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DAAE3" w14:textId="06D7CCEB" w:rsidR="00B4202B" w:rsidRDefault="00B4202B" w:rsidP="00B4202B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25380" wp14:editId="02BC6E72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2C0D4" w14:textId="11E5AE69" w:rsidR="00B4202B" w:rsidRPr="00B4202B" w:rsidRDefault="00B4202B" w:rsidP="00B4202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620200099/29249(5)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7552C0D4" w14:textId="11E5AE69" w:rsidR="00B4202B" w:rsidRPr="00B4202B" w:rsidRDefault="00B4202B" w:rsidP="00B4202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620200099/29249(5)</w:t>
                      </w:r>
                    </w:p>
                  </w:txbxContent>
                </v:textbox>
              </v:rect>
            </w:pict>
          </mc:Fallback>
        </mc:AlternateContent>
      </w:r>
    </w:p>
    <w:p w14:paraId="1FDD10D1" w14:textId="77777777" w:rsidR="00B4202B" w:rsidRDefault="00B4202B" w:rsidP="00B4202B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BE925B6" w14:textId="77777777" w:rsidR="00B4202B" w:rsidRPr="00B4202B" w:rsidRDefault="00B4202B" w:rsidP="00B4202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3A19D28" w14:textId="77777777" w:rsidR="00B4202B" w:rsidRPr="00B4202B" w:rsidRDefault="00B4202B" w:rsidP="00B4202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4202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B4202B">
        <w:rPr>
          <w:rFonts w:ascii="Times New Roman" w:eastAsia="Calibri" w:hAnsi="Times New Roman" w:cs="Times New Roman"/>
          <w:sz w:val="36"/>
          <w:szCs w:val="36"/>
        </w:rPr>
        <w:br/>
      </w:r>
      <w:r w:rsidRPr="00B4202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2A16E771" w14:textId="77777777" w:rsidR="00B4202B" w:rsidRPr="00B4202B" w:rsidRDefault="00B4202B" w:rsidP="00B4202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4202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B4202B">
        <w:rPr>
          <w:rFonts w:ascii="Times New Roman" w:eastAsia="Calibri" w:hAnsi="Times New Roman" w:cs="Times New Roman"/>
          <w:sz w:val="36"/>
          <w:szCs w:val="36"/>
        </w:rPr>
        <w:br/>
      </w:r>
      <w:r w:rsidRPr="00B4202B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1C9564C7" w14:textId="77777777" w:rsidR="002B6CAB" w:rsidRDefault="002B6CAB" w:rsidP="002B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47E90E" w14:textId="4C685EC5" w:rsidR="002B6CAB" w:rsidRDefault="003758E9" w:rsidP="003758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 июня 2024 г. № 298</w:t>
      </w:r>
    </w:p>
    <w:p w14:paraId="444CABD2" w14:textId="0EC37792" w:rsidR="003758E9" w:rsidRDefault="003758E9" w:rsidP="003758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Кызыл</w:t>
      </w:r>
    </w:p>
    <w:p w14:paraId="23C491DC" w14:textId="77777777" w:rsidR="002B6CAB" w:rsidRDefault="002B6CAB" w:rsidP="002B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A97BFE" w14:textId="77777777" w:rsidR="002B6CAB" w:rsidRDefault="00870FA1" w:rsidP="002B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проекте </w:t>
      </w:r>
      <w:r w:rsidR="00670B73" w:rsidRPr="002B6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инвестиционного </w:t>
      </w:r>
      <w:r w:rsidRPr="002B6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соглашения </w:t>
      </w:r>
    </w:p>
    <w:p w14:paraId="1E067A06" w14:textId="77777777" w:rsidR="002B6CAB" w:rsidRDefault="00870FA1" w:rsidP="002B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 Правительством Республики Тыва и</w:t>
      </w:r>
    </w:p>
    <w:p w14:paraId="11F34DFE" w14:textId="56308F7A" w:rsidR="00670B73" w:rsidRPr="002B6CAB" w:rsidRDefault="00870FA1" w:rsidP="002B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обществом с ограниченной ответственностью</w:t>
      </w:r>
    </w:p>
    <w:p w14:paraId="1FFD1BC1" w14:textId="77777777" w:rsidR="002B6CAB" w:rsidRDefault="00870FA1" w:rsidP="002B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«Восточная инвестиционная группа» о намерениях</w:t>
      </w:r>
    </w:p>
    <w:p w14:paraId="4AF4D571" w14:textId="77777777" w:rsidR="002B6CAB" w:rsidRDefault="00870FA1" w:rsidP="002B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реализовать инвестиционный проект «</w:t>
      </w:r>
      <w:proofErr w:type="gramStart"/>
      <w:r w:rsidRPr="002B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Центральная</w:t>
      </w:r>
      <w:proofErr w:type="gramEnd"/>
    </w:p>
    <w:p w14:paraId="1BB5850F" w14:textId="2DAD3F3F" w:rsidR="00870FA1" w:rsidRPr="002B6CAB" w:rsidRDefault="00870FA1" w:rsidP="002B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обогатительная фабрика в Республике Тыва»</w:t>
      </w:r>
    </w:p>
    <w:p w14:paraId="1DBE6426" w14:textId="77777777" w:rsidR="00870FA1" w:rsidRPr="00850EFA" w:rsidRDefault="00870FA1" w:rsidP="002B6C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444F2C5" w14:textId="77777777" w:rsidR="00870FA1" w:rsidRPr="00850EFA" w:rsidRDefault="00870FA1" w:rsidP="002B6C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C14B529" w14:textId="7E85C3DC" w:rsidR="00870FA1" w:rsidRPr="00870FA1" w:rsidRDefault="00870FA1" w:rsidP="002B6CAB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FA1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эффективного взаимодействия органов исполнительной власти Республики Тыва и общества с ограниченной ответственностью «</w:t>
      </w:r>
      <w:r w:rsidRPr="00870F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Восточная инвестиционная группа</w:t>
      </w:r>
      <w:r w:rsidRPr="00870FA1">
        <w:rPr>
          <w:rFonts w:ascii="Times New Roman" w:eastAsia="Times New Roman" w:hAnsi="Times New Roman" w:cs="Times New Roman"/>
          <w:sz w:val="28"/>
          <w:szCs w:val="24"/>
          <w:lang w:eastAsia="ru-RU"/>
        </w:rPr>
        <w:t>» Правительство Республики Тыва ПОСТАНОВЛЯЕТ:</w:t>
      </w:r>
    </w:p>
    <w:p w14:paraId="3176B7F1" w14:textId="77777777" w:rsidR="00870FA1" w:rsidRPr="00870FA1" w:rsidRDefault="00870FA1" w:rsidP="00850EF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7B6E6B" w14:textId="49B6D146" w:rsidR="00870FA1" w:rsidRPr="00870FA1" w:rsidRDefault="00870FA1" w:rsidP="002B6CAB">
      <w:pPr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Одобрить прилагаемый проект </w:t>
      </w:r>
      <w:r w:rsidR="000169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инвестиционного </w:t>
      </w:r>
      <w:r w:rsidRPr="00870FA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соглашения между Правительством Республики Тыва и обществом с ограниченной ответственн</w:t>
      </w:r>
      <w:r w:rsidRPr="00870FA1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870FA1">
        <w:rPr>
          <w:rFonts w:ascii="Times New Roman" w:eastAsia="Times New Roman" w:hAnsi="Times New Roman" w:cs="Times New Roman"/>
          <w:sz w:val="28"/>
          <w:szCs w:val="24"/>
          <w:lang w:eastAsia="ru-RU"/>
        </w:rPr>
        <w:t>стью «Восточная инвестиционная группа» о намерениях реализовать инвест</w:t>
      </w:r>
      <w:r w:rsidRPr="00870FA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70FA1">
        <w:rPr>
          <w:rFonts w:ascii="Times New Roman" w:eastAsia="Times New Roman" w:hAnsi="Times New Roman" w:cs="Times New Roman"/>
          <w:sz w:val="28"/>
          <w:szCs w:val="24"/>
          <w:lang w:eastAsia="ru-RU"/>
        </w:rPr>
        <w:t>ционный проект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70FA1">
        <w:rPr>
          <w:rFonts w:ascii="Times New Roman" w:eastAsia="Times New Roman" w:hAnsi="Times New Roman" w:cs="Times New Roman"/>
          <w:sz w:val="28"/>
          <w:szCs w:val="24"/>
          <w:lang w:eastAsia="ru-RU"/>
        </w:rPr>
        <w:t>«Центральная обогатительная фабрика в Республике Тыва» (далее – Соглашение).</w:t>
      </w:r>
    </w:p>
    <w:p w14:paraId="4447DEDB" w14:textId="77777777" w:rsidR="00870FA1" w:rsidRPr="00870FA1" w:rsidRDefault="00870FA1" w:rsidP="002B6CAB">
      <w:pPr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FA1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Определить Министерство экономического развития и промышленн</w:t>
      </w:r>
      <w:r w:rsidRPr="00870FA1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870FA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 Республики Тыва уполномоченным органом исполнительной власти Ре</w:t>
      </w:r>
      <w:r w:rsidRPr="00870FA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70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публики Тыва, ответственным за координацию при реализации Соглашения. </w:t>
      </w:r>
    </w:p>
    <w:p w14:paraId="143D4530" w14:textId="2E1E58FD" w:rsidR="00870FA1" w:rsidRPr="00870FA1" w:rsidRDefault="00870FA1" w:rsidP="002B6CAB">
      <w:pPr>
        <w:numPr>
          <w:ilvl w:val="0"/>
          <w:numId w:val="12"/>
        </w:numPr>
        <w:tabs>
          <w:tab w:val="left" w:pos="851"/>
          <w:tab w:val="left" w:pos="993"/>
        </w:tabs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F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«Официальном интернет-портале правовой информации» (www.pravo.gov.r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u) и официальном сайте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</w:t>
      </w:r>
      <w:r w:rsidRPr="00870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Тыва в информационно-телекоммуникационной сети «Интернет».</w:t>
      </w:r>
    </w:p>
    <w:p w14:paraId="015657C9" w14:textId="676ACA17" w:rsidR="00870FA1" w:rsidRPr="00870FA1" w:rsidRDefault="00870FA1" w:rsidP="00870F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5595F" w14:textId="77777777" w:rsidR="00850EFA" w:rsidRDefault="00870FA1" w:rsidP="00870F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0EFA" w:rsidSect="00BF72E4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7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        </w:t>
      </w:r>
      <w:r w:rsidR="008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7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В. </w:t>
      </w:r>
      <w:proofErr w:type="spellStart"/>
      <w:r w:rsidRPr="00870FA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p w14:paraId="06B53DA5" w14:textId="77777777" w:rsidR="00870FA1" w:rsidRPr="00850EFA" w:rsidRDefault="00870FA1" w:rsidP="00850EFA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0EF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Одобрен</w:t>
      </w:r>
    </w:p>
    <w:p w14:paraId="720A9B6F" w14:textId="77777777" w:rsidR="00870FA1" w:rsidRPr="00850EFA" w:rsidRDefault="00870FA1" w:rsidP="00850EFA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0EFA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Правительства</w:t>
      </w:r>
    </w:p>
    <w:p w14:paraId="1BF9EFE1" w14:textId="77777777" w:rsidR="00870FA1" w:rsidRPr="00850EFA" w:rsidRDefault="00870FA1" w:rsidP="00850EFA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0EFA">
        <w:rPr>
          <w:rFonts w:ascii="Times New Roman" w:eastAsia="Times New Roman" w:hAnsi="Times New Roman" w:cs="Times New Roman"/>
          <w:bCs/>
          <w:sz w:val="28"/>
          <w:szCs w:val="28"/>
        </w:rPr>
        <w:t>Республики Тыва</w:t>
      </w:r>
    </w:p>
    <w:p w14:paraId="0C185CA1" w14:textId="77777777" w:rsidR="003758E9" w:rsidRDefault="003758E9" w:rsidP="003758E9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 июня 2024 г. № 298</w:t>
      </w:r>
    </w:p>
    <w:p w14:paraId="78803B5B" w14:textId="77777777" w:rsidR="00850EFA" w:rsidRDefault="00850EFA" w:rsidP="00850EF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D86645E" w14:textId="1B22A62D" w:rsidR="00870FA1" w:rsidRPr="00850EFA" w:rsidRDefault="00870FA1" w:rsidP="00850EFA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Проект</w:t>
      </w:r>
    </w:p>
    <w:p w14:paraId="47C53092" w14:textId="77777777" w:rsidR="00870FA1" w:rsidRPr="00850EFA" w:rsidRDefault="00870FA1" w:rsidP="00850EF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A4C9DFA" w14:textId="066AD40B" w:rsidR="009B64D9" w:rsidRPr="00850EFA" w:rsidRDefault="009B64D9" w:rsidP="00850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EFA">
        <w:rPr>
          <w:rFonts w:ascii="Times New Roman" w:hAnsi="Times New Roman" w:cs="Times New Roman"/>
          <w:b/>
          <w:sz w:val="28"/>
          <w:szCs w:val="28"/>
        </w:rPr>
        <w:t>С</w:t>
      </w:r>
      <w:r w:rsidR="00850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EFA">
        <w:rPr>
          <w:rFonts w:ascii="Times New Roman" w:hAnsi="Times New Roman" w:cs="Times New Roman"/>
          <w:b/>
          <w:sz w:val="28"/>
          <w:szCs w:val="28"/>
        </w:rPr>
        <w:t>О</w:t>
      </w:r>
      <w:r w:rsidR="00850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EFA">
        <w:rPr>
          <w:rFonts w:ascii="Times New Roman" w:hAnsi="Times New Roman" w:cs="Times New Roman"/>
          <w:b/>
          <w:sz w:val="28"/>
          <w:szCs w:val="28"/>
        </w:rPr>
        <w:t>Г</w:t>
      </w:r>
      <w:r w:rsidR="00850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EFA">
        <w:rPr>
          <w:rFonts w:ascii="Times New Roman" w:hAnsi="Times New Roman" w:cs="Times New Roman"/>
          <w:b/>
          <w:sz w:val="28"/>
          <w:szCs w:val="28"/>
        </w:rPr>
        <w:t>Л</w:t>
      </w:r>
      <w:r w:rsidR="00850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EFA">
        <w:rPr>
          <w:rFonts w:ascii="Times New Roman" w:hAnsi="Times New Roman" w:cs="Times New Roman"/>
          <w:b/>
          <w:sz w:val="28"/>
          <w:szCs w:val="28"/>
        </w:rPr>
        <w:t>А</w:t>
      </w:r>
      <w:r w:rsidR="00850E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50EFA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850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EFA">
        <w:rPr>
          <w:rFonts w:ascii="Times New Roman" w:hAnsi="Times New Roman" w:cs="Times New Roman"/>
          <w:b/>
          <w:sz w:val="28"/>
          <w:szCs w:val="28"/>
        </w:rPr>
        <w:t>Е</w:t>
      </w:r>
      <w:r w:rsidR="00850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EFA">
        <w:rPr>
          <w:rFonts w:ascii="Times New Roman" w:hAnsi="Times New Roman" w:cs="Times New Roman"/>
          <w:b/>
          <w:sz w:val="28"/>
          <w:szCs w:val="28"/>
        </w:rPr>
        <w:t>Н</w:t>
      </w:r>
      <w:r w:rsidR="00850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EFA">
        <w:rPr>
          <w:rFonts w:ascii="Times New Roman" w:hAnsi="Times New Roman" w:cs="Times New Roman"/>
          <w:b/>
          <w:sz w:val="28"/>
          <w:szCs w:val="28"/>
        </w:rPr>
        <w:t>И</w:t>
      </w:r>
      <w:r w:rsidR="00850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EFA">
        <w:rPr>
          <w:rFonts w:ascii="Times New Roman" w:hAnsi="Times New Roman" w:cs="Times New Roman"/>
          <w:b/>
          <w:sz w:val="28"/>
          <w:szCs w:val="28"/>
        </w:rPr>
        <w:t>Е</w:t>
      </w:r>
    </w:p>
    <w:p w14:paraId="6658BBE6" w14:textId="77777777" w:rsidR="00850EFA" w:rsidRDefault="009B64D9" w:rsidP="00850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6451C4" w:rsidRPr="00850EFA"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Pr="00850EFA">
        <w:rPr>
          <w:rFonts w:ascii="Times New Roman" w:hAnsi="Times New Roman" w:cs="Times New Roman"/>
          <w:sz w:val="28"/>
          <w:szCs w:val="28"/>
        </w:rPr>
        <w:t>Республик</w:t>
      </w:r>
      <w:r w:rsidR="006451C4" w:rsidRPr="00850EFA">
        <w:rPr>
          <w:rFonts w:ascii="Times New Roman" w:hAnsi="Times New Roman" w:cs="Times New Roman"/>
          <w:sz w:val="28"/>
          <w:szCs w:val="28"/>
        </w:rPr>
        <w:t>и</w:t>
      </w:r>
      <w:r w:rsidRPr="00850EFA">
        <w:rPr>
          <w:rFonts w:ascii="Times New Roman" w:hAnsi="Times New Roman" w:cs="Times New Roman"/>
          <w:sz w:val="28"/>
          <w:szCs w:val="28"/>
        </w:rPr>
        <w:t xml:space="preserve"> Тыва и </w:t>
      </w:r>
    </w:p>
    <w:p w14:paraId="444EC591" w14:textId="77777777" w:rsidR="00850EFA" w:rsidRDefault="009B64D9" w:rsidP="00850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обществом с ограниченной</w:t>
      </w:r>
      <w:r w:rsidR="00850EFA">
        <w:rPr>
          <w:rFonts w:ascii="Times New Roman" w:hAnsi="Times New Roman" w:cs="Times New Roman"/>
          <w:sz w:val="28"/>
          <w:szCs w:val="28"/>
        </w:rPr>
        <w:t xml:space="preserve"> </w:t>
      </w:r>
      <w:r w:rsidRPr="00850EFA">
        <w:rPr>
          <w:rFonts w:ascii="Times New Roman" w:hAnsi="Times New Roman" w:cs="Times New Roman"/>
          <w:sz w:val="28"/>
          <w:szCs w:val="28"/>
        </w:rPr>
        <w:t xml:space="preserve">ответственностью </w:t>
      </w:r>
      <w:bookmarkStart w:id="1" w:name="_Hlk164876659"/>
    </w:p>
    <w:p w14:paraId="5C9F61C6" w14:textId="0C7C8CD8" w:rsidR="00850EFA" w:rsidRDefault="009B64D9" w:rsidP="00850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«</w:t>
      </w:r>
      <w:r w:rsidR="00391F50" w:rsidRPr="00850EFA">
        <w:rPr>
          <w:rFonts w:ascii="Times New Roman" w:hAnsi="Times New Roman" w:cs="Times New Roman"/>
          <w:sz w:val="28"/>
          <w:szCs w:val="28"/>
        </w:rPr>
        <w:t>Восточная инвестиционная группа</w:t>
      </w:r>
      <w:r w:rsidRPr="00850EFA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850EFA">
        <w:rPr>
          <w:rFonts w:ascii="Times New Roman" w:hAnsi="Times New Roman" w:cs="Times New Roman"/>
          <w:sz w:val="28"/>
          <w:szCs w:val="28"/>
        </w:rPr>
        <w:t xml:space="preserve"> </w:t>
      </w:r>
      <w:r w:rsidRPr="00850EFA">
        <w:rPr>
          <w:rFonts w:ascii="Times New Roman" w:hAnsi="Times New Roman" w:cs="Times New Roman"/>
          <w:sz w:val="28"/>
          <w:szCs w:val="28"/>
        </w:rPr>
        <w:t xml:space="preserve">о </w:t>
      </w:r>
      <w:r w:rsidR="00E504EF" w:rsidRPr="00850EFA">
        <w:rPr>
          <w:rFonts w:ascii="Times New Roman" w:hAnsi="Times New Roman" w:cs="Times New Roman"/>
          <w:sz w:val="28"/>
          <w:szCs w:val="28"/>
        </w:rPr>
        <w:t xml:space="preserve">намерениях </w:t>
      </w:r>
    </w:p>
    <w:p w14:paraId="3BD1D434" w14:textId="77777777" w:rsidR="00850EFA" w:rsidRDefault="00E504EF" w:rsidP="00850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реализовать инвестиционный проект</w:t>
      </w:r>
      <w:r w:rsidR="00850EFA">
        <w:rPr>
          <w:rFonts w:ascii="Times New Roman" w:hAnsi="Times New Roman" w:cs="Times New Roman"/>
          <w:sz w:val="28"/>
          <w:szCs w:val="28"/>
        </w:rPr>
        <w:t xml:space="preserve"> </w:t>
      </w:r>
      <w:r w:rsidR="00897B45" w:rsidRPr="00850EF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50EFA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850E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1A6CB" w14:textId="7BC6A2BB" w:rsidR="009B64D9" w:rsidRPr="00850EFA" w:rsidRDefault="00E504EF" w:rsidP="00850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фабрика в Республике Тыва</w:t>
      </w:r>
      <w:r w:rsidR="00897B45" w:rsidRPr="00850EFA">
        <w:rPr>
          <w:rFonts w:ascii="Times New Roman" w:hAnsi="Times New Roman" w:cs="Times New Roman"/>
          <w:sz w:val="28"/>
          <w:szCs w:val="28"/>
        </w:rPr>
        <w:t>»</w:t>
      </w:r>
    </w:p>
    <w:p w14:paraId="6668AA5C" w14:textId="77777777" w:rsidR="009B64D9" w:rsidRPr="00850EFA" w:rsidRDefault="009B64D9" w:rsidP="00850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5C8BEC" w14:textId="432E4EC6" w:rsidR="009B64D9" w:rsidRPr="0024108C" w:rsidRDefault="009B64D9" w:rsidP="00850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 xml:space="preserve">г. Кызыл                           </w:t>
      </w:r>
      <w:r w:rsidR="0024108C" w:rsidRPr="00850E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0E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50EFA">
        <w:rPr>
          <w:rFonts w:ascii="Times New Roman" w:hAnsi="Times New Roman" w:cs="Times New Roman"/>
          <w:sz w:val="28"/>
          <w:szCs w:val="28"/>
        </w:rPr>
        <w:t xml:space="preserve">      </w:t>
      </w:r>
      <w:r w:rsidRPr="00850EFA">
        <w:rPr>
          <w:rFonts w:ascii="Times New Roman" w:hAnsi="Times New Roman" w:cs="Times New Roman"/>
          <w:sz w:val="28"/>
          <w:szCs w:val="28"/>
        </w:rPr>
        <w:t xml:space="preserve">  </w:t>
      </w:r>
      <w:r w:rsidR="00391F50" w:rsidRPr="00850EF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0EFA">
        <w:rPr>
          <w:rFonts w:ascii="Times New Roman" w:hAnsi="Times New Roman" w:cs="Times New Roman"/>
          <w:sz w:val="28"/>
          <w:szCs w:val="28"/>
        </w:rPr>
        <w:t>«</w:t>
      </w:r>
      <w:r w:rsidR="00897B45" w:rsidRPr="00850EFA">
        <w:rPr>
          <w:rFonts w:ascii="Times New Roman" w:hAnsi="Times New Roman" w:cs="Times New Roman"/>
          <w:sz w:val="28"/>
          <w:szCs w:val="28"/>
        </w:rPr>
        <w:t>___</w:t>
      </w:r>
      <w:r w:rsidRPr="00850EFA">
        <w:rPr>
          <w:rFonts w:ascii="Times New Roman" w:hAnsi="Times New Roman" w:cs="Times New Roman"/>
          <w:sz w:val="28"/>
          <w:szCs w:val="28"/>
        </w:rPr>
        <w:t>» ___________ 2024 г.</w:t>
      </w:r>
    </w:p>
    <w:p w14:paraId="0F0CF511" w14:textId="77777777" w:rsidR="009B64D9" w:rsidRPr="0024108C" w:rsidRDefault="009B64D9" w:rsidP="00850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22369C" w14:textId="589041E4" w:rsidR="009B64D9" w:rsidRPr="00850EFA" w:rsidRDefault="006451C4" w:rsidP="00850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EFA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9B64D9" w:rsidRPr="00850EFA">
        <w:rPr>
          <w:rFonts w:ascii="Times New Roman" w:hAnsi="Times New Roman" w:cs="Times New Roman"/>
          <w:sz w:val="28"/>
          <w:szCs w:val="28"/>
        </w:rPr>
        <w:t>Республик</w:t>
      </w:r>
      <w:r w:rsidRPr="00850EFA">
        <w:rPr>
          <w:rFonts w:ascii="Times New Roman" w:hAnsi="Times New Roman" w:cs="Times New Roman"/>
          <w:sz w:val="28"/>
          <w:szCs w:val="28"/>
        </w:rPr>
        <w:t>и</w:t>
      </w:r>
      <w:r w:rsidR="009B64D9" w:rsidRPr="00850EFA">
        <w:rPr>
          <w:rFonts w:ascii="Times New Roman" w:hAnsi="Times New Roman" w:cs="Times New Roman"/>
          <w:sz w:val="28"/>
          <w:szCs w:val="28"/>
        </w:rPr>
        <w:t xml:space="preserve"> Тыва</w:t>
      </w:r>
      <w:r w:rsidRPr="00850EFA">
        <w:rPr>
          <w:rFonts w:ascii="Times New Roman" w:hAnsi="Times New Roman" w:cs="Times New Roman"/>
          <w:sz w:val="28"/>
          <w:szCs w:val="28"/>
        </w:rPr>
        <w:t>, в дальнейшем именуемое «Правител</w:t>
      </w:r>
      <w:r w:rsidRPr="00850EFA">
        <w:rPr>
          <w:rFonts w:ascii="Times New Roman" w:hAnsi="Times New Roman" w:cs="Times New Roman"/>
          <w:sz w:val="28"/>
          <w:szCs w:val="28"/>
        </w:rPr>
        <w:t>ь</w:t>
      </w:r>
      <w:r w:rsidRPr="00850EFA">
        <w:rPr>
          <w:rFonts w:ascii="Times New Roman" w:hAnsi="Times New Roman" w:cs="Times New Roman"/>
          <w:sz w:val="28"/>
          <w:szCs w:val="28"/>
        </w:rPr>
        <w:t>ство»,</w:t>
      </w:r>
      <w:r w:rsidR="009B64D9" w:rsidRPr="00850EFA">
        <w:rPr>
          <w:rFonts w:ascii="Times New Roman" w:hAnsi="Times New Roman" w:cs="Times New Roman"/>
          <w:sz w:val="28"/>
          <w:szCs w:val="28"/>
        </w:rPr>
        <w:t xml:space="preserve"> в лице Главы Республики Тыва </w:t>
      </w:r>
      <w:proofErr w:type="spellStart"/>
      <w:r w:rsidR="009B64D9" w:rsidRPr="00850EFA">
        <w:rPr>
          <w:rFonts w:ascii="Times New Roman" w:hAnsi="Times New Roman" w:cs="Times New Roman"/>
          <w:sz w:val="28"/>
          <w:szCs w:val="28"/>
        </w:rPr>
        <w:t>Ховалыга</w:t>
      </w:r>
      <w:proofErr w:type="spellEnd"/>
      <w:r w:rsidR="009B64D9" w:rsidRPr="00850EFA">
        <w:rPr>
          <w:rFonts w:ascii="Times New Roman" w:hAnsi="Times New Roman" w:cs="Times New Roman"/>
          <w:sz w:val="28"/>
          <w:szCs w:val="28"/>
        </w:rPr>
        <w:t xml:space="preserve"> Владислава </w:t>
      </w:r>
      <w:proofErr w:type="spellStart"/>
      <w:r w:rsidR="009B64D9" w:rsidRPr="00850EFA">
        <w:rPr>
          <w:rFonts w:ascii="Times New Roman" w:hAnsi="Times New Roman" w:cs="Times New Roman"/>
          <w:sz w:val="28"/>
          <w:szCs w:val="28"/>
        </w:rPr>
        <w:t>Товарищтайовича</w:t>
      </w:r>
      <w:proofErr w:type="spellEnd"/>
      <w:r w:rsidR="009B64D9" w:rsidRPr="00850EFA">
        <w:rPr>
          <w:rFonts w:ascii="Times New Roman" w:hAnsi="Times New Roman" w:cs="Times New Roman"/>
          <w:sz w:val="28"/>
          <w:szCs w:val="28"/>
        </w:rPr>
        <w:t xml:space="preserve">, действующего на основании Конституции Республики Тыва, и общество с ограниченной ответственностью </w:t>
      </w:r>
      <w:r w:rsidR="00897B45" w:rsidRPr="00850EFA">
        <w:rPr>
          <w:rFonts w:ascii="Times New Roman" w:hAnsi="Times New Roman" w:cs="Times New Roman"/>
          <w:sz w:val="28"/>
          <w:szCs w:val="28"/>
        </w:rPr>
        <w:t>«</w:t>
      </w:r>
      <w:r w:rsidR="00E504EF" w:rsidRPr="00850EFA">
        <w:rPr>
          <w:rFonts w:ascii="Times New Roman" w:hAnsi="Times New Roman" w:cs="Times New Roman"/>
          <w:sz w:val="28"/>
          <w:szCs w:val="28"/>
        </w:rPr>
        <w:t>Восточная инвестиционная группа</w:t>
      </w:r>
      <w:r w:rsidR="00897B45" w:rsidRPr="00850EFA">
        <w:rPr>
          <w:rFonts w:ascii="Times New Roman" w:hAnsi="Times New Roman" w:cs="Times New Roman"/>
          <w:sz w:val="28"/>
          <w:szCs w:val="28"/>
        </w:rPr>
        <w:t>»</w:t>
      </w:r>
      <w:r w:rsidR="009B64D9" w:rsidRPr="00850EFA">
        <w:rPr>
          <w:rFonts w:ascii="Times New Roman" w:hAnsi="Times New Roman" w:cs="Times New Roman"/>
          <w:sz w:val="28"/>
          <w:szCs w:val="28"/>
        </w:rPr>
        <w:t>, в дал</w:t>
      </w:r>
      <w:r w:rsidR="009B64D9" w:rsidRPr="00850EFA">
        <w:rPr>
          <w:rFonts w:ascii="Times New Roman" w:hAnsi="Times New Roman" w:cs="Times New Roman"/>
          <w:sz w:val="28"/>
          <w:szCs w:val="28"/>
        </w:rPr>
        <w:t>ь</w:t>
      </w:r>
      <w:r w:rsidR="009B64D9" w:rsidRPr="00850EFA">
        <w:rPr>
          <w:rFonts w:ascii="Times New Roman" w:hAnsi="Times New Roman" w:cs="Times New Roman"/>
          <w:sz w:val="28"/>
          <w:szCs w:val="28"/>
        </w:rPr>
        <w:t xml:space="preserve">нейшем именуемое «Инвестор», в лице генерального </w:t>
      </w:r>
      <w:r w:rsidR="007D3534" w:rsidRPr="00850EFA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E504EF" w:rsidRPr="00850EFA">
        <w:rPr>
          <w:rFonts w:ascii="Times New Roman" w:hAnsi="Times New Roman" w:cs="Times New Roman"/>
          <w:sz w:val="28"/>
          <w:szCs w:val="28"/>
        </w:rPr>
        <w:t>Ерёменко Дмитрия Геннадьевич</w:t>
      </w:r>
      <w:r w:rsidR="009B64D9" w:rsidRPr="00850EFA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E504EF" w:rsidRPr="00850EFA">
        <w:rPr>
          <w:rFonts w:ascii="Times New Roman" w:hAnsi="Times New Roman" w:cs="Times New Roman"/>
          <w:sz w:val="28"/>
          <w:szCs w:val="28"/>
        </w:rPr>
        <w:t>Устава</w:t>
      </w:r>
      <w:r w:rsidR="009B64D9" w:rsidRPr="00850EFA">
        <w:rPr>
          <w:rFonts w:ascii="Times New Roman" w:hAnsi="Times New Roman" w:cs="Times New Roman"/>
          <w:sz w:val="28"/>
          <w:szCs w:val="28"/>
        </w:rPr>
        <w:t>, совместно имену</w:t>
      </w:r>
      <w:r w:rsidR="009B64D9" w:rsidRPr="00850EFA">
        <w:rPr>
          <w:rFonts w:ascii="Times New Roman" w:hAnsi="Times New Roman" w:cs="Times New Roman"/>
          <w:sz w:val="28"/>
          <w:szCs w:val="28"/>
        </w:rPr>
        <w:t>е</w:t>
      </w:r>
      <w:r w:rsidR="009B64D9" w:rsidRPr="00850EFA">
        <w:rPr>
          <w:rFonts w:ascii="Times New Roman" w:hAnsi="Times New Roman" w:cs="Times New Roman"/>
          <w:sz w:val="28"/>
          <w:szCs w:val="28"/>
        </w:rPr>
        <w:t>мые</w:t>
      </w:r>
      <w:r w:rsidRPr="00850EFA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9B64D9" w:rsidRPr="00850EFA">
        <w:rPr>
          <w:rFonts w:ascii="Times New Roman" w:hAnsi="Times New Roman" w:cs="Times New Roman"/>
          <w:sz w:val="28"/>
          <w:szCs w:val="28"/>
        </w:rPr>
        <w:t>«Стороны», заключили настоящее Соглашение о нижесл</w:t>
      </w:r>
      <w:r w:rsidR="009B64D9" w:rsidRPr="00850EFA">
        <w:rPr>
          <w:rFonts w:ascii="Times New Roman" w:hAnsi="Times New Roman" w:cs="Times New Roman"/>
          <w:sz w:val="28"/>
          <w:szCs w:val="28"/>
        </w:rPr>
        <w:t>е</w:t>
      </w:r>
      <w:r w:rsidR="009B64D9" w:rsidRPr="00850EFA">
        <w:rPr>
          <w:rFonts w:ascii="Times New Roman" w:hAnsi="Times New Roman" w:cs="Times New Roman"/>
          <w:sz w:val="28"/>
          <w:szCs w:val="28"/>
        </w:rPr>
        <w:t>дующем.</w:t>
      </w:r>
      <w:proofErr w:type="gramEnd"/>
    </w:p>
    <w:p w14:paraId="5E95E9AB" w14:textId="77777777" w:rsidR="009B64D9" w:rsidRPr="00850EFA" w:rsidRDefault="009B64D9" w:rsidP="00850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322DA6" w14:textId="5C8ACF6C" w:rsidR="009B64D9" w:rsidRPr="00850EFA" w:rsidRDefault="009B64D9" w:rsidP="00850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1.</w:t>
      </w:r>
      <w:r w:rsidR="00854E33" w:rsidRPr="00850EFA">
        <w:rPr>
          <w:rFonts w:ascii="Times New Roman" w:hAnsi="Times New Roman" w:cs="Times New Roman"/>
          <w:sz w:val="28"/>
          <w:szCs w:val="28"/>
        </w:rPr>
        <w:t xml:space="preserve"> </w:t>
      </w:r>
      <w:r w:rsidRPr="00850EFA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14:paraId="780DFBB0" w14:textId="77777777" w:rsidR="009B64D9" w:rsidRPr="00850EFA" w:rsidRDefault="009B64D9" w:rsidP="00850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54DBBA" w14:textId="7205B643" w:rsidR="00E504EF" w:rsidRPr="00850EFA" w:rsidRDefault="00644782" w:rsidP="00850EFA">
      <w:pPr>
        <w:pStyle w:val="a4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 xml:space="preserve"> </w:t>
      </w:r>
      <w:r w:rsidR="009B64D9" w:rsidRPr="00850EFA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сотрудничество Сторон, направленное на реализацию на территории Республики Тыва инвестиционного проекта </w:t>
      </w:r>
      <w:r w:rsidR="007D3534" w:rsidRPr="00850EFA">
        <w:rPr>
          <w:rFonts w:ascii="Times New Roman" w:hAnsi="Times New Roman" w:cs="Times New Roman"/>
          <w:sz w:val="28"/>
          <w:szCs w:val="28"/>
        </w:rPr>
        <w:t>«</w:t>
      </w:r>
      <w:r w:rsidR="00E504EF" w:rsidRPr="00850EFA">
        <w:rPr>
          <w:rFonts w:ascii="Times New Roman" w:hAnsi="Times New Roman" w:cs="Times New Roman"/>
          <w:sz w:val="28"/>
          <w:szCs w:val="28"/>
        </w:rPr>
        <w:t>Центральная обогатительная фабрика в Республике Тыва</w:t>
      </w:r>
      <w:r w:rsidR="007D3534" w:rsidRPr="00850EFA">
        <w:rPr>
          <w:rFonts w:ascii="Times New Roman" w:hAnsi="Times New Roman" w:cs="Times New Roman"/>
          <w:sz w:val="28"/>
          <w:szCs w:val="28"/>
        </w:rPr>
        <w:t>»</w:t>
      </w:r>
      <w:r w:rsidR="009B64D9" w:rsidRPr="00850EFA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14:paraId="2A876E39" w14:textId="4DEF57BC" w:rsidR="009B64D9" w:rsidRPr="00850EFA" w:rsidRDefault="00644782" w:rsidP="00850EFA">
      <w:pPr>
        <w:pStyle w:val="a4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 xml:space="preserve"> </w:t>
      </w:r>
      <w:r w:rsidR="009B64D9" w:rsidRPr="00850EFA">
        <w:rPr>
          <w:rFonts w:ascii="Times New Roman" w:hAnsi="Times New Roman" w:cs="Times New Roman"/>
          <w:sz w:val="28"/>
          <w:szCs w:val="28"/>
        </w:rPr>
        <w:t>Целями настоящего Соглашения являются:</w:t>
      </w:r>
    </w:p>
    <w:p w14:paraId="5F40A143" w14:textId="62F7CEE9" w:rsidR="00A86206" w:rsidRPr="00850EFA" w:rsidRDefault="00EA2EDF" w:rsidP="00850EF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 xml:space="preserve">1) </w:t>
      </w:r>
      <w:r w:rsidR="00CD6811" w:rsidRPr="00850EFA">
        <w:rPr>
          <w:rFonts w:ascii="Times New Roman" w:hAnsi="Times New Roman" w:cs="Times New Roman"/>
          <w:sz w:val="28"/>
          <w:szCs w:val="28"/>
        </w:rPr>
        <w:t>реализация Проекта;</w:t>
      </w:r>
    </w:p>
    <w:p w14:paraId="150AA45C" w14:textId="34745887" w:rsidR="00A86206" w:rsidRPr="00850EFA" w:rsidRDefault="00EA2EDF" w:rsidP="00850EF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 xml:space="preserve">2) </w:t>
      </w:r>
      <w:r w:rsidR="009B64D9" w:rsidRPr="00850EFA">
        <w:rPr>
          <w:rFonts w:ascii="Times New Roman" w:hAnsi="Times New Roman" w:cs="Times New Roman"/>
          <w:sz w:val="28"/>
          <w:szCs w:val="28"/>
        </w:rPr>
        <w:t>повышение благосостояния населения Республики Тыва;</w:t>
      </w:r>
    </w:p>
    <w:p w14:paraId="21C05B86" w14:textId="1ED93EB6" w:rsidR="00A86206" w:rsidRPr="00850EFA" w:rsidRDefault="00EA2EDF" w:rsidP="00850EF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 xml:space="preserve">3) </w:t>
      </w:r>
      <w:r w:rsidR="009B64D9" w:rsidRPr="00850EFA">
        <w:rPr>
          <w:rFonts w:ascii="Times New Roman" w:hAnsi="Times New Roman" w:cs="Times New Roman"/>
          <w:sz w:val="28"/>
          <w:szCs w:val="28"/>
        </w:rPr>
        <w:t>улучшение социально-экономического развития Республики Тыва;</w:t>
      </w:r>
    </w:p>
    <w:p w14:paraId="1EDF9F73" w14:textId="5F84C117" w:rsidR="00A86206" w:rsidRPr="00850EFA" w:rsidRDefault="00EA2EDF" w:rsidP="00850EF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 xml:space="preserve">4) </w:t>
      </w:r>
      <w:r w:rsidR="009B64D9" w:rsidRPr="00850EFA">
        <w:rPr>
          <w:rFonts w:ascii="Times New Roman" w:hAnsi="Times New Roman" w:cs="Times New Roman"/>
          <w:sz w:val="28"/>
          <w:szCs w:val="28"/>
        </w:rPr>
        <w:t>обеспечение своевременной уплаты налогов и других обязательных платежей в республиканский бюджет Республики Тыва и местные бюджеты в соответствии с законодательством Российской Федерации о налогах и сборах;</w:t>
      </w:r>
    </w:p>
    <w:p w14:paraId="07A7C0FA" w14:textId="202A9F64" w:rsidR="00A86206" w:rsidRPr="00850EFA" w:rsidRDefault="00EA2EDF" w:rsidP="00850EF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 xml:space="preserve">5) </w:t>
      </w:r>
      <w:r w:rsidR="00E504EF" w:rsidRPr="00850EFA">
        <w:rPr>
          <w:rFonts w:ascii="Times New Roman" w:hAnsi="Times New Roman" w:cs="Times New Roman"/>
          <w:sz w:val="28"/>
          <w:szCs w:val="28"/>
        </w:rPr>
        <w:t xml:space="preserve">сбалансированное </w:t>
      </w:r>
      <w:r w:rsidR="009B64D9" w:rsidRPr="00850EF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504EF" w:rsidRPr="00850EFA">
        <w:rPr>
          <w:rFonts w:ascii="Times New Roman" w:hAnsi="Times New Roman" w:cs="Times New Roman"/>
          <w:sz w:val="28"/>
          <w:szCs w:val="28"/>
        </w:rPr>
        <w:t>обрабатывающей промышленности, соде</w:t>
      </w:r>
      <w:r w:rsidR="00E504EF" w:rsidRPr="00850EFA">
        <w:rPr>
          <w:rFonts w:ascii="Times New Roman" w:hAnsi="Times New Roman" w:cs="Times New Roman"/>
          <w:sz w:val="28"/>
          <w:szCs w:val="28"/>
        </w:rPr>
        <w:t>й</w:t>
      </w:r>
      <w:r w:rsidR="00E504EF" w:rsidRPr="00850EFA">
        <w:rPr>
          <w:rFonts w:ascii="Times New Roman" w:hAnsi="Times New Roman" w:cs="Times New Roman"/>
          <w:sz w:val="28"/>
          <w:szCs w:val="28"/>
        </w:rPr>
        <w:t xml:space="preserve">ствие развитию </w:t>
      </w:r>
      <w:r w:rsidR="009B64D9" w:rsidRPr="00850EFA">
        <w:rPr>
          <w:rFonts w:ascii="Times New Roman" w:hAnsi="Times New Roman" w:cs="Times New Roman"/>
          <w:sz w:val="28"/>
          <w:szCs w:val="28"/>
        </w:rPr>
        <w:t>минераль</w:t>
      </w:r>
      <w:r w:rsidR="00E504EF" w:rsidRPr="00850EFA">
        <w:rPr>
          <w:rFonts w:ascii="Times New Roman" w:hAnsi="Times New Roman" w:cs="Times New Roman"/>
          <w:sz w:val="28"/>
          <w:szCs w:val="28"/>
        </w:rPr>
        <w:t>но-сырьевой базы и рациональное использование</w:t>
      </w:r>
      <w:r w:rsidR="009B64D9" w:rsidRPr="00850EFA">
        <w:rPr>
          <w:rFonts w:ascii="Times New Roman" w:hAnsi="Times New Roman" w:cs="Times New Roman"/>
          <w:sz w:val="28"/>
          <w:szCs w:val="28"/>
        </w:rPr>
        <w:t xml:space="preserve"> природных ресурсов Республики Тыва;</w:t>
      </w:r>
    </w:p>
    <w:p w14:paraId="2368D021" w14:textId="4D20AF41" w:rsidR="009B64D9" w:rsidRPr="00850EFA" w:rsidRDefault="00EA2EDF" w:rsidP="00850EF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 xml:space="preserve">6) </w:t>
      </w:r>
      <w:r w:rsidR="009B64D9" w:rsidRPr="00850EFA">
        <w:rPr>
          <w:rFonts w:ascii="Times New Roman" w:hAnsi="Times New Roman" w:cs="Times New Roman"/>
          <w:sz w:val="28"/>
          <w:szCs w:val="28"/>
        </w:rPr>
        <w:t>сохранение социальной стабильности и улучшение экологической о</w:t>
      </w:r>
      <w:r w:rsidR="009B64D9" w:rsidRPr="00850EFA">
        <w:rPr>
          <w:rFonts w:ascii="Times New Roman" w:hAnsi="Times New Roman" w:cs="Times New Roman"/>
          <w:sz w:val="28"/>
          <w:szCs w:val="28"/>
        </w:rPr>
        <w:t>б</w:t>
      </w:r>
      <w:r w:rsidR="009B64D9" w:rsidRPr="00850EFA">
        <w:rPr>
          <w:rFonts w:ascii="Times New Roman" w:hAnsi="Times New Roman" w:cs="Times New Roman"/>
          <w:sz w:val="28"/>
          <w:szCs w:val="28"/>
        </w:rPr>
        <w:t>становки в Республике Тыва.</w:t>
      </w:r>
    </w:p>
    <w:p w14:paraId="070551DE" w14:textId="5367EF5C" w:rsidR="00996251" w:rsidRDefault="00996251" w:rsidP="00850E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2256E3" w14:textId="30110EED" w:rsidR="009B64D9" w:rsidRPr="00850EFA" w:rsidRDefault="009B64D9" w:rsidP="0099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451C4" w:rsidRPr="00850EFA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 w:rsidRPr="00850EFA">
        <w:rPr>
          <w:rFonts w:ascii="Times New Roman" w:hAnsi="Times New Roman" w:cs="Times New Roman"/>
          <w:sz w:val="28"/>
          <w:szCs w:val="28"/>
        </w:rPr>
        <w:t>сторон</w:t>
      </w:r>
    </w:p>
    <w:p w14:paraId="2A6C26DF" w14:textId="77777777" w:rsidR="009B64D9" w:rsidRPr="00850EFA" w:rsidRDefault="009B64D9" w:rsidP="0099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1BFBC7" w14:textId="23F929BD" w:rsidR="009B64D9" w:rsidRPr="00850EFA" w:rsidRDefault="009B64D9" w:rsidP="00850EFA">
      <w:pPr>
        <w:pStyle w:val="a4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Стороны обязуются:</w:t>
      </w:r>
    </w:p>
    <w:p w14:paraId="423CBAAB" w14:textId="77777777" w:rsidR="00A86206" w:rsidRPr="00850EFA" w:rsidRDefault="009B64D9" w:rsidP="00850EFA">
      <w:pPr>
        <w:pStyle w:val="a4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осуществлять деятельность на основе своевременного и качественн</w:t>
      </w:r>
      <w:r w:rsidRPr="00850EFA">
        <w:rPr>
          <w:rFonts w:ascii="Times New Roman" w:hAnsi="Times New Roman" w:cs="Times New Roman"/>
          <w:sz w:val="28"/>
          <w:szCs w:val="28"/>
        </w:rPr>
        <w:t>о</w:t>
      </w:r>
      <w:r w:rsidRPr="00850EFA">
        <w:rPr>
          <w:rFonts w:ascii="Times New Roman" w:hAnsi="Times New Roman" w:cs="Times New Roman"/>
          <w:sz w:val="28"/>
          <w:szCs w:val="28"/>
        </w:rPr>
        <w:t>го исполнения взаимных договоренностей, надлежащего и регулярного ко</w:t>
      </w:r>
      <w:r w:rsidRPr="00850EFA">
        <w:rPr>
          <w:rFonts w:ascii="Times New Roman" w:hAnsi="Times New Roman" w:cs="Times New Roman"/>
          <w:sz w:val="28"/>
          <w:szCs w:val="28"/>
        </w:rPr>
        <w:t>н</w:t>
      </w:r>
      <w:r w:rsidRPr="00850EFA">
        <w:rPr>
          <w:rFonts w:ascii="Times New Roman" w:hAnsi="Times New Roman" w:cs="Times New Roman"/>
          <w:sz w:val="28"/>
          <w:szCs w:val="28"/>
        </w:rPr>
        <w:t>троля над их исполнением;</w:t>
      </w:r>
    </w:p>
    <w:p w14:paraId="22B05E2B" w14:textId="77777777" w:rsidR="00A86206" w:rsidRPr="00850EFA" w:rsidRDefault="009B64D9" w:rsidP="00850EFA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строить и развивать отношения на основе принципов доверия, равн</w:t>
      </w:r>
      <w:r w:rsidRPr="00850EFA">
        <w:rPr>
          <w:rFonts w:ascii="Times New Roman" w:hAnsi="Times New Roman" w:cs="Times New Roman"/>
          <w:sz w:val="28"/>
          <w:szCs w:val="28"/>
        </w:rPr>
        <w:t>о</w:t>
      </w:r>
      <w:r w:rsidRPr="00850EFA">
        <w:rPr>
          <w:rFonts w:ascii="Times New Roman" w:hAnsi="Times New Roman" w:cs="Times New Roman"/>
          <w:sz w:val="28"/>
          <w:szCs w:val="28"/>
        </w:rPr>
        <w:t>правия, партнерства, взаимной экономической выгоды и обоюдной ответстве</w:t>
      </w:r>
      <w:r w:rsidRPr="00850EFA">
        <w:rPr>
          <w:rFonts w:ascii="Times New Roman" w:hAnsi="Times New Roman" w:cs="Times New Roman"/>
          <w:sz w:val="28"/>
          <w:szCs w:val="28"/>
        </w:rPr>
        <w:t>н</w:t>
      </w:r>
      <w:r w:rsidRPr="00850EFA">
        <w:rPr>
          <w:rFonts w:ascii="Times New Roman" w:hAnsi="Times New Roman" w:cs="Times New Roman"/>
          <w:sz w:val="28"/>
          <w:szCs w:val="28"/>
        </w:rPr>
        <w:t>ности по выполнению обязательств настоящего Соглашения и достигнутых на его основе договоренностей;</w:t>
      </w:r>
    </w:p>
    <w:p w14:paraId="3B61F3EF" w14:textId="2C46FBA2" w:rsidR="00A86206" w:rsidRPr="00850EFA" w:rsidRDefault="009B64D9" w:rsidP="00850EFA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информировать другую Сторону о намечаемых решениях, принятие которых может затронуть ее права и законные интересы при реализации наст</w:t>
      </w:r>
      <w:r w:rsidRPr="00850EFA">
        <w:rPr>
          <w:rFonts w:ascii="Times New Roman" w:hAnsi="Times New Roman" w:cs="Times New Roman"/>
          <w:sz w:val="28"/>
          <w:szCs w:val="28"/>
        </w:rPr>
        <w:t>о</w:t>
      </w:r>
      <w:r w:rsidRPr="00850EFA">
        <w:rPr>
          <w:rFonts w:ascii="Times New Roman" w:hAnsi="Times New Roman" w:cs="Times New Roman"/>
          <w:sz w:val="28"/>
          <w:szCs w:val="28"/>
        </w:rPr>
        <w:t>ящего Соглашения и ставящих под угрозу выполнение Сторонами взятых об</w:t>
      </w:r>
      <w:r w:rsidRPr="00850EFA">
        <w:rPr>
          <w:rFonts w:ascii="Times New Roman" w:hAnsi="Times New Roman" w:cs="Times New Roman"/>
          <w:sz w:val="28"/>
          <w:szCs w:val="28"/>
        </w:rPr>
        <w:t>я</w:t>
      </w:r>
      <w:r w:rsidRPr="00850EFA">
        <w:rPr>
          <w:rFonts w:ascii="Times New Roman" w:hAnsi="Times New Roman" w:cs="Times New Roman"/>
          <w:sz w:val="28"/>
          <w:szCs w:val="28"/>
        </w:rPr>
        <w:t>зательств, а также о невозможности выполнения своих обязат</w:t>
      </w:r>
      <w:r w:rsidR="00644782" w:rsidRPr="00850EFA">
        <w:rPr>
          <w:rFonts w:ascii="Times New Roman" w:hAnsi="Times New Roman" w:cs="Times New Roman"/>
          <w:sz w:val="28"/>
          <w:szCs w:val="28"/>
        </w:rPr>
        <w:t>ельств по насто</w:t>
      </w:r>
      <w:r w:rsidR="00644782" w:rsidRPr="00850EFA">
        <w:rPr>
          <w:rFonts w:ascii="Times New Roman" w:hAnsi="Times New Roman" w:cs="Times New Roman"/>
          <w:sz w:val="28"/>
          <w:szCs w:val="28"/>
        </w:rPr>
        <w:t>я</w:t>
      </w:r>
      <w:r w:rsidR="00644782" w:rsidRPr="00850EFA">
        <w:rPr>
          <w:rFonts w:ascii="Times New Roman" w:hAnsi="Times New Roman" w:cs="Times New Roman"/>
          <w:sz w:val="28"/>
          <w:szCs w:val="28"/>
        </w:rPr>
        <w:t>щему Соглашению;</w:t>
      </w:r>
    </w:p>
    <w:p w14:paraId="7899ACAF" w14:textId="5733123D" w:rsidR="00F92095" w:rsidRPr="00850EFA" w:rsidRDefault="00644782" w:rsidP="00850EFA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с</w:t>
      </w:r>
      <w:r w:rsidR="00F92095" w:rsidRPr="00850EFA">
        <w:rPr>
          <w:rFonts w:ascii="Times New Roman" w:hAnsi="Times New Roman" w:cs="Times New Roman"/>
          <w:sz w:val="28"/>
          <w:szCs w:val="28"/>
        </w:rPr>
        <w:t>огласовать условия, заключить Соглашение о взаимодействии в с</w:t>
      </w:r>
      <w:r w:rsidR="00F92095" w:rsidRPr="00850EFA">
        <w:rPr>
          <w:rFonts w:ascii="Times New Roman" w:hAnsi="Times New Roman" w:cs="Times New Roman"/>
          <w:sz w:val="28"/>
          <w:szCs w:val="28"/>
        </w:rPr>
        <w:t>о</w:t>
      </w:r>
      <w:r w:rsidR="00F92095" w:rsidRPr="00850EFA">
        <w:rPr>
          <w:rFonts w:ascii="Times New Roman" w:hAnsi="Times New Roman" w:cs="Times New Roman"/>
          <w:sz w:val="28"/>
          <w:szCs w:val="28"/>
        </w:rPr>
        <w:t>циально-экономическом развитии Республики Тыва с целью содействия усто</w:t>
      </w:r>
      <w:r w:rsidR="00F92095" w:rsidRPr="00850EFA">
        <w:rPr>
          <w:rFonts w:ascii="Times New Roman" w:hAnsi="Times New Roman" w:cs="Times New Roman"/>
          <w:sz w:val="28"/>
          <w:szCs w:val="28"/>
        </w:rPr>
        <w:t>й</w:t>
      </w:r>
      <w:r w:rsidR="00F92095" w:rsidRPr="00850EFA">
        <w:rPr>
          <w:rFonts w:ascii="Times New Roman" w:hAnsi="Times New Roman" w:cs="Times New Roman"/>
          <w:sz w:val="28"/>
          <w:szCs w:val="28"/>
        </w:rPr>
        <w:t>чивому и сбалансированному развитию региона не позднее до 31</w:t>
      </w:r>
      <w:r w:rsidRPr="00850EF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96251">
        <w:rPr>
          <w:rFonts w:ascii="Times New Roman" w:hAnsi="Times New Roman" w:cs="Times New Roman"/>
          <w:sz w:val="28"/>
          <w:szCs w:val="28"/>
        </w:rPr>
        <w:br/>
      </w:r>
      <w:r w:rsidR="00F92095" w:rsidRPr="00850EFA">
        <w:rPr>
          <w:rFonts w:ascii="Times New Roman" w:hAnsi="Times New Roman" w:cs="Times New Roman"/>
          <w:sz w:val="28"/>
          <w:szCs w:val="28"/>
        </w:rPr>
        <w:t>2024 г., а также реализовать указанное Соглашение в соответствии с его усл</w:t>
      </w:r>
      <w:r w:rsidR="00F92095" w:rsidRPr="00850EFA">
        <w:rPr>
          <w:rFonts w:ascii="Times New Roman" w:hAnsi="Times New Roman" w:cs="Times New Roman"/>
          <w:sz w:val="28"/>
          <w:szCs w:val="28"/>
        </w:rPr>
        <w:t>о</w:t>
      </w:r>
      <w:r w:rsidR="00F92095" w:rsidRPr="00850EFA">
        <w:rPr>
          <w:rFonts w:ascii="Times New Roman" w:hAnsi="Times New Roman" w:cs="Times New Roman"/>
          <w:sz w:val="28"/>
          <w:szCs w:val="28"/>
        </w:rPr>
        <w:t>виями.</w:t>
      </w:r>
    </w:p>
    <w:p w14:paraId="4E5501A4" w14:textId="47DD3158" w:rsidR="009B64D9" w:rsidRPr="00850EFA" w:rsidRDefault="00644782" w:rsidP="00850EFA">
      <w:pPr>
        <w:pStyle w:val="a4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 xml:space="preserve"> </w:t>
      </w:r>
      <w:r w:rsidR="009B64D9" w:rsidRPr="00850EFA">
        <w:rPr>
          <w:rFonts w:ascii="Times New Roman" w:hAnsi="Times New Roman" w:cs="Times New Roman"/>
          <w:sz w:val="28"/>
          <w:szCs w:val="28"/>
        </w:rPr>
        <w:t>Стороны принимают во внимание, что реализация настоящего С</w:t>
      </w:r>
      <w:r w:rsidR="009B64D9" w:rsidRPr="00850EFA">
        <w:rPr>
          <w:rFonts w:ascii="Times New Roman" w:hAnsi="Times New Roman" w:cs="Times New Roman"/>
          <w:sz w:val="28"/>
          <w:szCs w:val="28"/>
        </w:rPr>
        <w:t>о</w:t>
      </w:r>
      <w:r w:rsidR="009B64D9" w:rsidRPr="00850EFA">
        <w:rPr>
          <w:rFonts w:ascii="Times New Roman" w:hAnsi="Times New Roman" w:cs="Times New Roman"/>
          <w:sz w:val="28"/>
          <w:szCs w:val="28"/>
        </w:rPr>
        <w:t>глашения будет осуществляться с соблюдением норм действующего законод</w:t>
      </w:r>
      <w:r w:rsidR="009B64D9" w:rsidRPr="00850EFA">
        <w:rPr>
          <w:rFonts w:ascii="Times New Roman" w:hAnsi="Times New Roman" w:cs="Times New Roman"/>
          <w:sz w:val="28"/>
          <w:szCs w:val="28"/>
        </w:rPr>
        <w:t>а</w:t>
      </w:r>
      <w:r w:rsidR="009B64D9" w:rsidRPr="00850EFA">
        <w:rPr>
          <w:rFonts w:ascii="Times New Roman" w:hAnsi="Times New Roman" w:cs="Times New Roman"/>
          <w:sz w:val="28"/>
          <w:szCs w:val="28"/>
        </w:rPr>
        <w:t>тельства, не направлено на предоставление Инвестору привилегированных условий на рынке, ограничение доступа на товарный рынок, выхода из това</w:t>
      </w:r>
      <w:r w:rsidR="009B64D9" w:rsidRPr="00850EFA">
        <w:rPr>
          <w:rFonts w:ascii="Times New Roman" w:hAnsi="Times New Roman" w:cs="Times New Roman"/>
          <w:sz w:val="28"/>
          <w:szCs w:val="28"/>
        </w:rPr>
        <w:t>р</w:t>
      </w:r>
      <w:r w:rsidR="009B64D9" w:rsidRPr="00850EFA">
        <w:rPr>
          <w:rFonts w:ascii="Times New Roman" w:hAnsi="Times New Roman" w:cs="Times New Roman"/>
          <w:sz w:val="28"/>
          <w:szCs w:val="28"/>
        </w:rPr>
        <w:t>ного рынка или устранение из него других хозяйствующих субъектов.</w:t>
      </w:r>
    </w:p>
    <w:p w14:paraId="2E2CD01D" w14:textId="5457D041" w:rsidR="009B64D9" w:rsidRPr="00850EFA" w:rsidRDefault="00644782" w:rsidP="00850EFA">
      <w:pPr>
        <w:pStyle w:val="a4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 xml:space="preserve"> </w:t>
      </w:r>
      <w:r w:rsidR="006451C4" w:rsidRPr="00850EFA">
        <w:rPr>
          <w:rFonts w:ascii="Times New Roman" w:hAnsi="Times New Roman" w:cs="Times New Roman"/>
          <w:sz w:val="28"/>
          <w:szCs w:val="28"/>
        </w:rPr>
        <w:t>Правительство</w:t>
      </w:r>
      <w:r w:rsidR="009B64D9" w:rsidRPr="00850EFA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14:paraId="052BB076" w14:textId="77777777" w:rsidR="00E504EF" w:rsidRPr="00850EFA" w:rsidRDefault="009B64D9" w:rsidP="00850EF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оказывать информационную, консультативную поддержку Инвестору, включая поддержку по реализации Проекта на территории Республики Тыва;</w:t>
      </w:r>
    </w:p>
    <w:p w14:paraId="0F389157" w14:textId="77777777" w:rsidR="00E504EF" w:rsidRPr="00850EFA" w:rsidRDefault="009B64D9" w:rsidP="00850EF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содействовать формированию благоприятного инвестиционного кл</w:t>
      </w:r>
      <w:r w:rsidRPr="00850EFA">
        <w:rPr>
          <w:rFonts w:ascii="Times New Roman" w:hAnsi="Times New Roman" w:cs="Times New Roman"/>
          <w:sz w:val="28"/>
          <w:szCs w:val="28"/>
        </w:rPr>
        <w:t>и</w:t>
      </w:r>
      <w:r w:rsidRPr="00850EFA">
        <w:rPr>
          <w:rFonts w:ascii="Times New Roman" w:hAnsi="Times New Roman" w:cs="Times New Roman"/>
          <w:sz w:val="28"/>
          <w:szCs w:val="28"/>
        </w:rPr>
        <w:t>мата в рамках действующего законодательства;</w:t>
      </w:r>
    </w:p>
    <w:p w14:paraId="7AE39B6E" w14:textId="77777777" w:rsidR="00E504EF" w:rsidRPr="00850EFA" w:rsidRDefault="009B64D9" w:rsidP="00850EF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оказывать государственную поддержку Инвестору в форме пред</w:t>
      </w:r>
      <w:r w:rsidRPr="00850EFA">
        <w:rPr>
          <w:rFonts w:ascii="Times New Roman" w:hAnsi="Times New Roman" w:cs="Times New Roman"/>
          <w:sz w:val="28"/>
          <w:szCs w:val="28"/>
        </w:rPr>
        <w:t>о</w:t>
      </w:r>
      <w:r w:rsidRPr="00850EFA">
        <w:rPr>
          <w:rFonts w:ascii="Times New Roman" w:hAnsi="Times New Roman" w:cs="Times New Roman"/>
          <w:sz w:val="28"/>
          <w:szCs w:val="28"/>
        </w:rPr>
        <w:t>ставления льгот по налогам и сборам в пределах полномочий Республики Тыва</w:t>
      </w:r>
      <w:r w:rsidR="007D3534" w:rsidRPr="00850EFA">
        <w:rPr>
          <w:rFonts w:ascii="Times New Roman" w:hAnsi="Times New Roman" w:cs="Times New Roman"/>
          <w:sz w:val="28"/>
          <w:szCs w:val="28"/>
        </w:rPr>
        <w:t>;</w:t>
      </w:r>
    </w:p>
    <w:p w14:paraId="3A00C9C7" w14:textId="77777777" w:rsidR="00E504EF" w:rsidRPr="00850EFA" w:rsidRDefault="009B64D9" w:rsidP="00850EF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предоставлять Инвестору информацию о наличии трудовых и матер</w:t>
      </w:r>
      <w:r w:rsidRPr="00850EFA">
        <w:rPr>
          <w:rFonts w:ascii="Times New Roman" w:hAnsi="Times New Roman" w:cs="Times New Roman"/>
          <w:sz w:val="28"/>
          <w:szCs w:val="28"/>
        </w:rPr>
        <w:t>и</w:t>
      </w:r>
      <w:r w:rsidRPr="00850EFA">
        <w:rPr>
          <w:rFonts w:ascii="Times New Roman" w:hAnsi="Times New Roman" w:cs="Times New Roman"/>
          <w:sz w:val="28"/>
          <w:szCs w:val="28"/>
        </w:rPr>
        <w:t>альных ресурсов, обладающих требуемой квалификацией и опытом, включая организации среднего и малого бизнеса, а также профильных специалистов к реализации Проекта;</w:t>
      </w:r>
    </w:p>
    <w:p w14:paraId="2DEE5982" w14:textId="77777777" w:rsidR="00E504EF" w:rsidRPr="00850EFA" w:rsidRDefault="009B64D9" w:rsidP="00850EF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осуществлять в профессиональных образовательных организациях и образовательных организациях высшего образования на договорной основе подготовку, переподготовку кадров в соответствии с потребностями Инвестора, его зависимыми (дочерними) обществами (предприятиями), находящимися на территории республики;</w:t>
      </w:r>
    </w:p>
    <w:p w14:paraId="71577EA7" w14:textId="77777777" w:rsidR="00E504EF" w:rsidRPr="00850EFA" w:rsidRDefault="009B64D9" w:rsidP="00850EF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информировать население Республики Тыва о проводимых Инвест</w:t>
      </w:r>
      <w:r w:rsidRPr="00850EFA">
        <w:rPr>
          <w:rFonts w:ascii="Times New Roman" w:hAnsi="Times New Roman" w:cs="Times New Roman"/>
          <w:sz w:val="28"/>
          <w:szCs w:val="28"/>
        </w:rPr>
        <w:t>о</w:t>
      </w:r>
      <w:r w:rsidRPr="00850EFA">
        <w:rPr>
          <w:rFonts w:ascii="Times New Roman" w:hAnsi="Times New Roman" w:cs="Times New Roman"/>
          <w:sz w:val="28"/>
          <w:szCs w:val="28"/>
        </w:rPr>
        <w:t>ром мероприятиях, имеющих социально-экономическое значение для Респу</w:t>
      </w:r>
      <w:r w:rsidRPr="00850EFA">
        <w:rPr>
          <w:rFonts w:ascii="Times New Roman" w:hAnsi="Times New Roman" w:cs="Times New Roman"/>
          <w:sz w:val="28"/>
          <w:szCs w:val="28"/>
        </w:rPr>
        <w:t>б</w:t>
      </w:r>
      <w:r w:rsidRPr="00850EFA">
        <w:rPr>
          <w:rFonts w:ascii="Times New Roman" w:hAnsi="Times New Roman" w:cs="Times New Roman"/>
          <w:sz w:val="28"/>
          <w:szCs w:val="28"/>
        </w:rPr>
        <w:t>лики Тыва;</w:t>
      </w:r>
    </w:p>
    <w:p w14:paraId="3BC52376" w14:textId="77777777" w:rsidR="00E504EF" w:rsidRPr="00850EFA" w:rsidRDefault="009B64D9" w:rsidP="00850EF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lastRenderedPageBreak/>
        <w:t>способствовать информированию общественности республики о де</w:t>
      </w:r>
      <w:r w:rsidRPr="00850EFA">
        <w:rPr>
          <w:rFonts w:ascii="Times New Roman" w:hAnsi="Times New Roman" w:cs="Times New Roman"/>
          <w:sz w:val="28"/>
          <w:szCs w:val="28"/>
        </w:rPr>
        <w:t>я</w:t>
      </w:r>
      <w:r w:rsidRPr="00850EFA">
        <w:rPr>
          <w:rFonts w:ascii="Times New Roman" w:hAnsi="Times New Roman" w:cs="Times New Roman"/>
          <w:sz w:val="28"/>
          <w:szCs w:val="28"/>
        </w:rPr>
        <w:t>тельности Инвестора, формированию положительного имиджа;</w:t>
      </w:r>
    </w:p>
    <w:p w14:paraId="73ED7982" w14:textId="5F9F0672" w:rsidR="00E504EF" w:rsidRPr="00850EFA" w:rsidRDefault="009B64D9" w:rsidP="00850EF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содействовать в подготовке и привлечении высококвалифицирова</w:t>
      </w:r>
      <w:r w:rsidRPr="00850EFA">
        <w:rPr>
          <w:rFonts w:ascii="Times New Roman" w:hAnsi="Times New Roman" w:cs="Times New Roman"/>
          <w:sz w:val="28"/>
          <w:szCs w:val="28"/>
        </w:rPr>
        <w:t>н</w:t>
      </w:r>
      <w:r w:rsidRPr="00850EFA">
        <w:rPr>
          <w:rFonts w:ascii="Times New Roman" w:hAnsi="Times New Roman" w:cs="Times New Roman"/>
          <w:sz w:val="28"/>
          <w:szCs w:val="28"/>
        </w:rPr>
        <w:t xml:space="preserve">ных управленческих и производственных кадров для </w:t>
      </w:r>
      <w:r w:rsidR="00E504EF" w:rsidRPr="00850EFA">
        <w:rPr>
          <w:rFonts w:ascii="Times New Roman" w:hAnsi="Times New Roman" w:cs="Times New Roman"/>
          <w:sz w:val="28"/>
          <w:szCs w:val="28"/>
        </w:rPr>
        <w:t>работы на предприятии Инвестора;</w:t>
      </w:r>
    </w:p>
    <w:p w14:paraId="72C73AB2" w14:textId="575B1103" w:rsidR="00E504EF" w:rsidRPr="00850EFA" w:rsidRDefault="00E504EF" w:rsidP="00850EF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содействовать получению земельного участка для строительства фа</w:t>
      </w:r>
      <w:r w:rsidRPr="00850EFA">
        <w:rPr>
          <w:rFonts w:ascii="Times New Roman" w:hAnsi="Times New Roman" w:cs="Times New Roman"/>
          <w:sz w:val="28"/>
          <w:szCs w:val="28"/>
        </w:rPr>
        <w:t>б</w:t>
      </w:r>
      <w:r w:rsidRPr="00850EFA">
        <w:rPr>
          <w:rFonts w:ascii="Times New Roman" w:hAnsi="Times New Roman" w:cs="Times New Roman"/>
          <w:sz w:val="28"/>
          <w:szCs w:val="28"/>
        </w:rPr>
        <w:t>рики в соответствии с действующим законодательством;</w:t>
      </w:r>
    </w:p>
    <w:p w14:paraId="5BA8956D" w14:textId="6686F3C2" w:rsidR="00E504EF" w:rsidRPr="00850EFA" w:rsidRDefault="00E504EF" w:rsidP="00850EF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содействовать выделению требуемой мощности электроэнергии в размере, необходимо</w:t>
      </w:r>
      <w:r w:rsidR="00B061C6">
        <w:rPr>
          <w:rFonts w:ascii="Times New Roman" w:hAnsi="Times New Roman" w:cs="Times New Roman"/>
          <w:sz w:val="28"/>
          <w:szCs w:val="28"/>
        </w:rPr>
        <w:t>м</w:t>
      </w:r>
      <w:r w:rsidRPr="00850EFA">
        <w:rPr>
          <w:rFonts w:ascii="Times New Roman" w:hAnsi="Times New Roman" w:cs="Times New Roman"/>
          <w:sz w:val="28"/>
          <w:szCs w:val="28"/>
        </w:rPr>
        <w:t xml:space="preserve"> для деятельности фабрики обогащения.</w:t>
      </w:r>
    </w:p>
    <w:p w14:paraId="738E8A77" w14:textId="73F3357C" w:rsidR="009B64D9" w:rsidRPr="00850EFA" w:rsidRDefault="00644782" w:rsidP="00850EFA">
      <w:pPr>
        <w:pStyle w:val="a4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 xml:space="preserve"> </w:t>
      </w:r>
      <w:r w:rsidR="009B64D9" w:rsidRPr="00850EFA">
        <w:rPr>
          <w:rFonts w:ascii="Times New Roman" w:hAnsi="Times New Roman" w:cs="Times New Roman"/>
          <w:sz w:val="28"/>
          <w:szCs w:val="28"/>
        </w:rPr>
        <w:t>Инвестор обязуется:</w:t>
      </w:r>
    </w:p>
    <w:p w14:paraId="2234DD6C" w14:textId="6E92B828" w:rsidR="00A86206" w:rsidRPr="00850EFA" w:rsidRDefault="00A86206" w:rsidP="00850EF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 xml:space="preserve">обеспечить реализацию </w:t>
      </w:r>
      <w:r w:rsidR="00B061C6">
        <w:rPr>
          <w:rFonts w:ascii="Times New Roman" w:hAnsi="Times New Roman" w:cs="Times New Roman"/>
          <w:sz w:val="28"/>
          <w:szCs w:val="28"/>
        </w:rPr>
        <w:t>Проекта</w:t>
      </w:r>
      <w:r w:rsidRPr="00850EFA">
        <w:rPr>
          <w:rFonts w:ascii="Times New Roman" w:hAnsi="Times New Roman" w:cs="Times New Roman"/>
          <w:sz w:val="28"/>
          <w:szCs w:val="28"/>
        </w:rPr>
        <w:t xml:space="preserve"> и открытие фабрики до 31 декабря 202</w:t>
      </w:r>
      <w:r w:rsidR="00F92095" w:rsidRPr="00850EFA">
        <w:rPr>
          <w:rFonts w:ascii="Times New Roman" w:hAnsi="Times New Roman" w:cs="Times New Roman"/>
          <w:sz w:val="28"/>
          <w:szCs w:val="28"/>
        </w:rPr>
        <w:t>7</w:t>
      </w:r>
      <w:r w:rsidRPr="00850EFA">
        <w:rPr>
          <w:rFonts w:ascii="Times New Roman" w:hAnsi="Times New Roman" w:cs="Times New Roman"/>
          <w:sz w:val="28"/>
          <w:szCs w:val="28"/>
        </w:rPr>
        <w:t xml:space="preserve"> г.;</w:t>
      </w:r>
    </w:p>
    <w:p w14:paraId="3E829160" w14:textId="4C3A4EF0" w:rsidR="00F92095" w:rsidRPr="00850EFA" w:rsidRDefault="00644782" w:rsidP="00850EF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п</w:t>
      </w:r>
      <w:r w:rsidR="00F92095" w:rsidRPr="00850EFA">
        <w:rPr>
          <w:rFonts w:ascii="Times New Roman" w:hAnsi="Times New Roman" w:cs="Times New Roman"/>
          <w:sz w:val="28"/>
          <w:szCs w:val="28"/>
        </w:rPr>
        <w:t>еререгистрировать юридический адрес Инвестора в территориальном органе Федеральной налоговой службы по Республике Тыва в течени</w:t>
      </w:r>
      <w:proofErr w:type="gramStart"/>
      <w:r w:rsidR="00F92095" w:rsidRPr="00850E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92095" w:rsidRPr="00850EFA">
        <w:rPr>
          <w:rFonts w:ascii="Times New Roman" w:hAnsi="Times New Roman" w:cs="Times New Roman"/>
          <w:sz w:val="28"/>
          <w:szCs w:val="28"/>
        </w:rPr>
        <w:t xml:space="preserve"> двух к</w:t>
      </w:r>
      <w:r w:rsidR="00F92095" w:rsidRPr="00850EFA">
        <w:rPr>
          <w:rFonts w:ascii="Times New Roman" w:hAnsi="Times New Roman" w:cs="Times New Roman"/>
          <w:sz w:val="28"/>
          <w:szCs w:val="28"/>
        </w:rPr>
        <w:t>а</w:t>
      </w:r>
      <w:r w:rsidR="00F92095" w:rsidRPr="00850EFA">
        <w:rPr>
          <w:rFonts w:ascii="Times New Roman" w:hAnsi="Times New Roman" w:cs="Times New Roman"/>
          <w:sz w:val="28"/>
          <w:szCs w:val="28"/>
        </w:rPr>
        <w:t xml:space="preserve">лендарных месяцев после получения правоустанавливающих документов на земельный участок для размещения обогатительной фабрики. </w:t>
      </w:r>
    </w:p>
    <w:p w14:paraId="14EDA4EE" w14:textId="77777777" w:rsidR="00A86206" w:rsidRPr="00850EFA" w:rsidRDefault="009B64D9" w:rsidP="00850EF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установленных объемах и с соблюдением плановых сроков привлекать инвестиции на реализ</w:t>
      </w:r>
      <w:r w:rsidRPr="00850EFA">
        <w:rPr>
          <w:rFonts w:ascii="Times New Roman" w:hAnsi="Times New Roman" w:cs="Times New Roman"/>
          <w:sz w:val="28"/>
          <w:szCs w:val="28"/>
        </w:rPr>
        <w:t>а</w:t>
      </w:r>
      <w:r w:rsidRPr="00850EFA">
        <w:rPr>
          <w:rFonts w:ascii="Times New Roman" w:hAnsi="Times New Roman" w:cs="Times New Roman"/>
          <w:sz w:val="28"/>
          <w:szCs w:val="28"/>
        </w:rPr>
        <w:t>цию Проекта;</w:t>
      </w:r>
    </w:p>
    <w:p w14:paraId="739EC762" w14:textId="7BDCF980" w:rsidR="009B64D9" w:rsidRPr="00850EFA" w:rsidRDefault="009B64D9" w:rsidP="00850EF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своевременно исполнять обязанности по уплате налогов, сборов и других платежей в бюджеты всех уровней и государственные внебюджетные фонды;</w:t>
      </w:r>
    </w:p>
    <w:p w14:paraId="675CA8CC" w14:textId="5191ACB6" w:rsidR="00A86206" w:rsidRPr="00850EFA" w:rsidRDefault="00A86206" w:rsidP="00850EF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обеспечивать выполнение требований природоохранного законод</w:t>
      </w:r>
      <w:r w:rsidRPr="00850EFA">
        <w:rPr>
          <w:rFonts w:ascii="Times New Roman" w:hAnsi="Times New Roman" w:cs="Times New Roman"/>
          <w:sz w:val="28"/>
          <w:szCs w:val="28"/>
        </w:rPr>
        <w:t>а</w:t>
      </w:r>
      <w:r w:rsidRPr="00850EFA">
        <w:rPr>
          <w:rFonts w:ascii="Times New Roman" w:hAnsi="Times New Roman" w:cs="Times New Roman"/>
          <w:sz w:val="28"/>
          <w:szCs w:val="28"/>
        </w:rPr>
        <w:t>тельства, проведение мониторинга окружающей среды в соответствии с утве</w:t>
      </w:r>
      <w:r w:rsidRPr="00850EFA">
        <w:rPr>
          <w:rFonts w:ascii="Times New Roman" w:hAnsi="Times New Roman" w:cs="Times New Roman"/>
          <w:sz w:val="28"/>
          <w:szCs w:val="28"/>
        </w:rPr>
        <w:t>р</w:t>
      </w:r>
      <w:r w:rsidRPr="00850EFA">
        <w:rPr>
          <w:rFonts w:ascii="Times New Roman" w:hAnsi="Times New Roman" w:cs="Times New Roman"/>
          <w:sz w:val="28"/>
          <w:szCs w:val="28"/>
        </w:rPr>
        <w:t>жденными проектами</w:t>
      </w:r>
      <w:r w:rsidR="004C12BE" w:rsidRPr="00850EFA">
        <w:rPr>
          <w:rFonts w:ascii="Times New Roman" w:hAnsi="Times New Roman" w:cs="Times New Roman"/>
          <w:sz w:val="28"/>
          <w:szCs w:val="28"/>
        </w:rPr>
        <w:t>, а также применять прогрессивные ресурсоснабжающие технологии производства, уменьшающих негативное влияние на окружающую среду;</w:t>
      </w:r>
    </w:p>
    <w:p w14:paraId="5C9BA94B" w14:textId="5C549A1D" w:rsidR="004C12BE" w:rsidRPr="00850EFA" w:rsidRDefault="004C12BE" w:rsidP="00850EF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осуществлять природоохранные мероприятия, направленные на предотвращение и ликвидацию загрязнения окружающей природной среды в местах расположения производственных мощностей, в том числе его завис</w:t>
      </w:r>
      <w:r w:rsidRPr="00850EFA">
        <w:rPr>
          <w:rFonts w:ascii="Times New Roman" w:hAnsi="Times New Roman" w:cs="Times New Roman"/>
          <w:sz w:val="28"/>
          <w:szCs w:val="28"/>
        </w:rPr>
        <w:t>и</w:t>
      </w:r>
      <w:r w:rsidRPr="00850EFA">
        <w:rPr>
          <w:rFonts w:ascii="Times New Roman" w:hAnsi="Times New Roman" w:cs="Times New Roman"/>
          <w:sz w:val="28"/>
          <w:szCs w:val="28"/>
        </w:rPr>
        <w:t>мых (дочерних) обществ (предприятий);</w:t>
      </w:r>
    </w:p>
    <w:p w14:paraId="0B2DB903" w14:textId="77777777" w:rsidR="004C12BE" w:rsidRPr="00850EFA" w:rsidRDefault="004C12BE" w:rsidP="00850EF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EFA">
        <w:rPr>
          <w:rFonts w:ascii="Times New Roman" w:hAnsi="Times New Roman" w:cs="Times New Roman"/>
          <w:sz w:val="28"/>
          <w:szCs w:val="28"/>
        </w:rPr>
        <w:t>учитывать рекомендации Правительства Республики Тыва о привл</w:t>
      </w:r>
      <w:r w:rsidRPr="00850EFA">
        <w:rPr>
          <w:rFonts w:ascii="Times New Roman" w:hAnsi="Times New Roman" w:cs="Times New Roman"/>
          <w:sz w:val="28"/>
          <w:szCs w:val="28"/>
        </w:rPr>
        <w:t>е</w:t>
      </w:r>
      <w:r w:rsidRPr="00850EFA">
        <w:rPr>
          <w:rFonts w:ascii="Times New Roman" w:hAnsi="Times New Roman" w:cs="Times New Roman"/>
          <w:sz w:val="28"/>
          <w:szCs w:val="28"/>
        </w:rPr>
        <w:t>чении строительных подрядных организаций, зарегистрированных на террит</w:t>
      </w:r>
      <w:r w:rsidRPr="00850EFA">
        <w:rPr>
          <w:rFonts w:ascii="Times New Roman" w:hAnsi="Times New Roman" w:cs="Times New Roman"/>
          <w:sz w:val="28"/>
          <w:szCs w:val="28"/>
        </w:rPr>
        <w:t>о</w:t>
      </w:r>
      <w:r w:rsidRPr="00850EFA">
        <w:rPr>
          <w:rFonts w:ascii="Times New Roman" w:hAnsi="Times New Roman" w:cs="Times New Roman"/>
          <w:sz w:val="28"/>
          <w:szCs w:val="28"/>
        </w:rPr>
        <w:t>рии Республики Тыва, при условии наличия у них соответствующего опыта, необходимых ресурсов, предоставления ими конкурентных коммерческих условий и соблюдения иных требований в рамках тендерных процедур по в</w:t>
      </w:r>
      <w:r w:rsidRPr="00850EFA">
        <w:rPr>
          <w:rFonts w:ascii="Times New Roman" w:hAnsi="Times New Roman" w:cs="Times New Roman"/>
          <w:sz w:val="28"/>
          <w:szCs w:val="28"/>
        </w:rPr>
        <w:t>ы</w:t>
      </w:r>
      <w:r w:rsidRPr="00850EFA">
        <w:rPr>
          <w:rFonts w:ascii="Times New Roman" w:hAnsi="Times New Roman" w:cs="Times New Roman"/>
          <w:sz w:val="28"/>
          <w:szCs w:val="28"/>
        </w:rPr>
        <w:t>бору подрядчиков для выполнения работ в рамках Проекта на общих основан</w:t>
      </w:r>
      <w:r w:rsidRPr="00850EFA">
        <w:rPr>
          <w:rFonts w:ascii="Times New Roman" w:hAnsi="Times New Roman" w:cs="Times New Roman"/>
          <w:sz w:val="28"/>
          <w:szCs w:val="28"/>
        </w:rPr>
        <w:t>и</w:t>
      </w:r>
      <w:r w:rsidRPr="00850EFA">
        <w:rPr>
          <w:rFonts w:ascii="Times New Roman" w:hAnsi="Times New Roman" w:cs="Times New Roman"/>
          <w:sz w:val="28"/>
          <w:szCs w:val="28"/>
        </w:rPr>
        <w:t>ях, с учетом интересов Партнера и соблюдения антимонопольного законод</w:t>
      </w:r>
      <w:r w:rsidRPr="00850EFA">
        <w:rPr>
          <w:rFonts w:ascii="Times New Roman" w:hAnsi="Times New Roman" w:cs="Times New Roman"/>
          <w:sz w:val="28"/>
          <w:szCs w:val="28"/>
        </w:rPr>
        <w:t>а</w:t>
      </w:r>
      <w:r w:rsidRPr="00850EFA">
        <w:rPr>
          <w:rFonts w:ascii="Times New Roman" w:hAnsi="Times New Roman" w:cs="Times New Roman"/>
          <w:sz w:val="28"/>
          <w:szCs w:val="28"/>
        </w:rPr>
        <w:t>тельства;</w:t>
      </w:r>
      <w:proofErr w:type="gramEnd"/>
    </w:p>
    <w:p w14:paraId="37303139" w14:textId="2ACB5EB4" w:rsidR="00854E33" w:rsidRPr="00850EFA" w:rsidRDefault="00260EA3" w:rsidP="00850EF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приор</w:t>
      </w:r>
      <w:r w:rsidR="00F26C55" w:rsidRPr="00850EFA">
        <w:rPr>
          <w:rFonts w:ascii="Times New Roman" w:hAnsi="Times New Roman" w:cs="Times New Roman"/>
          <w:sz w:val="28"/>
          <w:szCs w:val="28"/>
        </w:rPr>
        <w:t xml:space="preserve">итетно трудоустраивать жителей Республики Тыва </w:t>
      </w:r>
      <w:r w:rsidRPr="00850EFA">
        <w:rPr>
          <w:rFonts w:ascii="Times New Roman" w:hAnsi="Times New Roman" w:cs="Times New Roman"/>
          <w:sz w:val="28"/>
          <w:szCs w:val="28"/>
        </w:rPr>
        <w:t>на вакансии, открытые в рамках своих инвестиционных проектов. Общее количество труд</w:t>
      </w:r>
      <w:r w:rsidRPr="00850EFA">
        <w:rPr>
          <w:rFonts w:ascii="Times New Roman" w:hAnsi="Times New Roman" w:cs="Times New Roman"/>
          <w:sz w:val="28"/>
          <w:szCs w:val="28"/>
        </w:rPr>
        <w:t>о</w:t>
      </w:r>
      <w:r w:rsidRPr="00850EFA">
        <w:rPr>
          <w:rFonts w:ascii="Times New Roman" w:hAnsi="Times New Roman" w:cs="Times New Roman"/>
          <w:sz w:val="28"/>
          <w:szCs w:val="28"/>
        </w:rPr>
        <w:t>устроенных жителей Республики Тыва на предприятии инвестора не должно снижаться более чем на 30</w:t>
      </w:r>
      <w:r w:rsidR="00B061C6">
        <w:rPr>
          <w:rFonts w:ascii="Times New Roman" w:hAnsi="Times New Roman" w:cs="Times New Roman"/>
          <w:sz w:val="28"/>
          <w:szCs w:val="28"/>
        </w:rPr>
        <w:t>процентов</w:t>
      </w:r>
      <w:r w:rsidRPr="00850EFA">
        <w:rPr>
          <w:rFonts w:ascii="Times New Roman" w:hAnsi="Times New Roman" w:cs="Times New Roman"/>
          <w:sz w:val="28"/>
          <w:szCs w:val="28"/>
        </w:rPr>
        <w:t xml:space="preserve"> от общего числа работников на предпри</w:t>
      </w:r>
      <w:r w:rsidRPr="00850EFA">
        <w:rPr>
          <w:rFonts w:ascii="Times New Roman" w:hAnsi="Times New Roman" w:cs="Times New Roman"/>
          <w:sz w:val="28"/>
          <w:szCs w:val="28"/>
        </w:rPr>
        <w:t>я</w:t>
      </w:r>
      <w:r w:rsidRPr="00850EFA">
        <w:rPr>
          <w:rFonts w:ascii="Times New Roman" w:hAnsi="Times New Roman" w:cs="Times New Roman"/>
          <w:sz w:val="28"/>
          <w:szCs w:val="28"/>
        </w:rPr>
        <w:t xml:space="preserve">тии. Для обеспечения выполнения данного обязательства инвестор обязуется провести соответствующие мероприятия по поиску кандидатов среди местных </w:t>
      </w:r>
      <w:r w:rsidRPr="00850EFA">
        <w:rPr>
          <w:rFonts w:ascii="Times New Roman" w:hAnsi="Times New Roman" w:cs="Times New Roman"/>
          <w:sz w:val="28"/>
          <w:szCs w:val="28"/>
        </w:rPr>
        <w:lastRenderedPageBreak/>
        <w:t>жителей и обеспечить им равные возможности для трудоустройства на пре</w:t>
      </w:r>
      <w:r w:rsidRPr="00850EFA">
        <w:rPr>
          <w:rFonts w:ascii="Times New Roman" w:hAnsi="Times New Roman" w:cs="Times New Roman"/>
          <w:sz w:val="28"/>
          <w:szCs w:val="28"/>
        </w:rPr>
        <w:t>д</w:t>
      </w:r>
      <w:r w:rsidRPr="00850EFA">
        <w:rPr>
          <w:rFonts w:ascii="Times New Roman" w:hAnsi="Times New Roman" w:cs="Times New Roman"/>
          <w:sz w:val="28"/>
          <w:szCs w:val="28"/>
        </w:rPr>
        <w:t>приятии</w:t>
      </w:r>
      <w:r w:rsidR="009B64D9" w:rsidRPr="00850EFA">
        <w:rPr>
          <w:rFonts w:ascii="Times New Roman" w:hAnsi="Times New Roman" w:cs="Times New Roman"/>
          <w:sz w:val="28"/>
          <w:szCs w:val="28"/>
        </w:rPr>
        <w:t>;</w:t>
      </w:r>
    </w:p>
    <w:p w14:paraId="02339E17" w14:textId="41B5C0D2" w:rsidR="00854E33" w:rsidRPr="00850EFA" w:rsidRDefault="00091185" w:rsidP="00850EF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участвовать в</w:t>
      </w:r>
      <w:r w:rsidR="00FC12A2" w:rsidRPr="00850EFA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B061C6">
        <w:rPr>
          <w:rFonts w:ascii="Times New Roman" w:hAnsi="Times New Roman" w:cs="Times New Roman"/>
          <w:sz w:val="28"/>
          <w:szCs w:val="28"/>
        </w:rPr>
        <w:t xml:space="preserve"> </w:t>
      </w:r>
      <w:r w:rsidR="00FC12A2" w:rsidRPr="00850EFA">
        <w:rPr>
          <w:rFonts w:ascii="Times New Roman" w:hAnsi="Times New Roman" w:cs="Times New Roman"/>
          <w:sz w:val="28"/>
          <w:szCs w:val="28"/>
        </w:rPr>
        <w:t>значимых проект</w:t>
      </w:r>
      <w:r w:rsidRPr="00850EFA">
        <w:rPr>
          <w:rFonts w:ascii="Times New Roman" w:hAnsi="Times New Roman" w:cs="Times New Roman"/>
          <w:sz w:val="28"/>
          <w:szCs w:val="28"/>
        </w:rPr>
        <w:t>ах</w:t>
      </w:r>
      <w:r w:rsidR="00FC12A2" w:rsidRPr="00850EFA">
        <w:rPr>
          <w:rFonts w:ascii="Times New Roman" w:hAnsi="Times New Roman" w:cs="Times New Roman"/>
          <w:sz w:val="28"/>
          <w:szCs w:val="28"/>
        </w:rPr>
        <w:t xml:space="preserve"> и инициатив</w:t>
      </w:r>
      <w:r w:rsidRPr="00850EFA">
        <w:rPr>
          <w:rFonts w:ascii="Times New Roman" w:hAnsi="Times New Roman" w:cs="Times New Roman"/>
          <w:sz w:val="28"/>
          <w:szCs w:val="28"/>
        </w:rPr>
        <w:t>ах</w:t>
      </w:r>
      <w:r w:rsidR="00FC12A2" w:rsidRPr="00850EFA">
        <w:rPr>
          <w:rFonts w:ascii="Times New Roman" w:hAnsi="Times New Roman" w:cs="Times New Roman"/>
          <w:sz w:val="28"/>
          <w:szCs w:val="28"/>
        </w:rPr>
        <w:t xml:space="preserve"> на терр</w:t>
      </w:r>
      <w:r w:rsidR="00FC12A2" w:rsidRPr="00850EFA">
        <w:rPr>
          <w:rFonts w:ascii="Times New Roman" w:hAnsi="Times New Roman" w:cs="Times New Roman"/>
          <w:sz w:val="28"/>
          <w:szCs w:val="28"/>
        </w:rPr>
        <w:t>и</w:t>
      </w:r>
      <w:r w:rsidR="00FC12A2" w:rsidRPr="00850EFA">
        <w:rPr>
          <w:rFonts w:ascii="Times New Roman" w:hAnsi="Times New Roman" w:cs="Times New Roman"/>
          <w:sz w:val="28"/>
          <w:szCs w:val="28"/>
        </w:rPr>
        <w:t>тории Республики Тыва</w:t>
      </w:r>
      <w:r w:rsidRPr="00850EFA">
        <w:rPr>
          <w:rFonts w:ascii="Times New Roman" w:hAnsi="Times New Roman" w:cs="Times New Roman"/>
          <w:sz w:val="28"/>
          <w:szCs w:val="28"/>
        </w:rPr>
        <w:t>;</w:t>
      </w:r>
    </w:p>
    <w:p w14:paraId="5510904C" w14:textId="4CE4AE97" w:rsidR="009B64D9" w:rsidRPr="00850EFA" w:rsidRDefault="009B64D9" w:rsidP="00850EF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поддерживать статус соц</w:t>
      </w:r>
      <w:r w:rsidR="001545CE" w:rsidRPr="00850EFA">
        <w:rPr>
          <w:rFonts w:ascii="Times New Roman" w:hAnsi="Times New Roman" w:cs="Times New Roman"/>
          <w:sz w:val="28"/>
          <w:szCs w:val="28"/>
        </w:rPr>
        <w:t>иально ориентированной компании.</w:t>
      </w:r>
    </w:p>
    <w:p w14:paraId="686AC9AC" w14:textId="38746C56" w:rsidR="00854E33" w:rsidRPr="00850EFA" w:rsidRDefault="00EA2EDF" w:rsidP="00850EFA">
      <w:pPr>
        <w:pStyle w:val="a4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 xml:space="preserve"> </w:t>
      </w:r>
      <w:r w:rsidR="009B64D9" w:rsidRPr="00850EFA">
        <w:rPr>
          <w:rFonts w:ascii="Times New Roman" w:hAnsi="Times New Roman" w:cs="Times New Roman"/>
          <w:sz w:val="28"/>
          <w:szCs w:val="28"/>
        </w:rPr>
        <w:t>В целях реализации настоящего Соглашения уполномоченным орг</w:t>
      </w:r>
      <w:r w:rsidR="009B64D9" w:rsidRPr="00850EFA">
        <w:rPr>
          <w:rFonts w:ascii="Times New Roman" w:hAnsi="Times New Roman" w:cs="Times New Roman"/>
          <w:sz w:val="28"/>
          <w:szCs w:val="28"/>
        </w:rPr>
        <w:t>а</w:t>
      </w:r>
      <w:r w:rsidR="009B64D9" w:rsidRPr="00850EFA">
        <w:rPr>
          <w:rFonts w:ascii="Times New Roman" w:hAnsi="Times New Roman" w:cs="Times New Roman"/>
          <w:sz w:val="28"/>
          <w:szCs w:val="28"/>
        </w:rPr>
        <w:t>н</w:t>
      </w:r>
      <w:r w:rsidR="005B43D7" w:rsidRPr="00850EFA">
        <w:rPr>
          <w:rFonts w:ascii="Times New Roman" w:hAnsi="Times New Roman" w:cs="Times New Roman"/>
          <w:sz w:val="28"/>
          <w:szCs w:val="28"/>
        </w:rPr>
        <w:t>о</w:t>
      </w:r>
      <w:r w:rsidR="009B64D9" w:rsidRPr="00850EFA">
        <w:rPr>
          <w:rFonts w:ascii="Times New Roman" w:hAnsi="Times New Roman" w:cs="Times New Roman"/>
          <w:sz w:val="28"/>
          <w:szCs w:val="28"/>
        </w:rPr>
        <w:t>м от имени Правительства Республики Тыва выступа</w:t>
      </w:r>
      <w:r w:rsidR="00B77961" w:rsidRPr="00850EFA">
        <w:rPr>
          <w:rFonts w:ascii="Times New Roman" w:hAnsi="Times New Roman" w:cs="Times New Roman"/>
          <w:sz w:val="28"/>
          <w:szCs w:val="28"/>
        </w:rPr>
        <w:t>е</w:t>
      </w:r>
      <w:r w:rsidR="009B64D9" w:rsidRPr="00850EFA">
        <w:rPr>
          <w:rFonts w:ascii="Times New Roman" w:hAnsi="Times New Roman" w:cs="Times New Roman"/>
          <w:sz w:val="28"/>
          <w:szCs w:val="28"/>
        </w:rPr>
        <w:t>т в пределах полном</w:t>
      </w:r>
      <w:r w:rsidR="009B64D9" w:rsidRPr="00850EFA">
        <w:rPr>
          <w:rFonts w:ascii="Times New Roman" w:hAnsi="Times New Roman" w:cs="Times New Roman"/>
          <w:sz w:val="28"/>
          <w:szCs w:val="28"/>
        </w:rPr>
        <w:t>о</w:t>
      </w:r>
      <w:r w:rsidR="009B64D9" w:rsidRPr="00850EFA">
        <w:rPr>
          <w:rFonts w:ascii="Times New Roman" w:hAnsi="Times New Roman" w:cs="Times New Roman"/>
          <w:sz w:val="28"/>
          <w:szCs w:val="28"/>
        </w:rPr>
        <w:t>чий, установленных действующим законодательством</w:t>
      </w:r>
      <w:r w:rsidR="005B43D7" w:rsidRPr="00850EFA">
        <w:rPr>
          <w:rFonts w:ascii="Times New Roman" w:hAnsi="Times New Roman" w:cs="Times New Roman"/>
          <w:sz w:val="28"/>
          <w:szCs w:val="28"/>
        </w:rPr>
        <w:t>,</w:t>
      </w:r>
      <w:r w:rsidR="009B64D9" w:rsidRPr="00850EFA">
        <w:rPr>
          <w:rFonts w:ascii="Times New Roman" w:hAnsi="Times New Roman" w:cs="Times New Roman"/>
          <w:sz w:val="28"/>
          <w:szCs w:val="28"/>
        </w:rPr>
        <w:t xml:space="preserve"> </w:t>
      </w:r>
      <w:r w:rsidR="005B43D7" w:rsidRPr="00850EFA">
        <w:rPr>
          <w:rFonts w:ascii="Times New Roman" w:hAnsi="Times New Roman" w:cs="Times New Roman"/>
          <w:sz w:val="28"/>
          <w:szCs w:val="28"/>
        </w:rPr>
        <w:t>Министерство эконом</w:t>
      </w:r>
      <w:r w:rsidR="005B43D7" w:rsidRPr="00850EFA">
        <w:rPr>
          <w:rFonts w:ascii="Times New Roman" w:hAnsi="Times New Roman" w:cs="Times New Roman"/>
          <w:sz w:val="28"/>
          <w:szCs w:val="28"/>
        </w:rPr>
        <w:t>и</w:t>
      </w:r>
      <w:r w:rsidR="005B43D7" w:rsidRPr="00850EFA">
        <w:rPr>
          <w:rFonts w:ascii="Times New Roman" w:hAnsi="Times New Roman" w:cs="Times New Roman"/>
          <w:sz w:val="28"/>
          <w:szCs w:val="28"/>
        </w:rPr>
        <w:t>ческого развития и промышленности Республики Тыва</w:t>
      </w:r>
      <w:r w:rsidR="009B64D9" w:rsidRPr="00850EFA">
        <w:rPr>
          <w:rFonts w:ascii="Times New Roman" w:hAnsi="Times New Roman" w:cs="Times New Roman"/>
          <w:sz w:val="28"/>
          <w:szCs w:val="28"/>
        </w:rPr>
        <w:t>.</w:t>
      </w:r>
    </w:p>
    <w:p w14:paraId="7280EE1B" w14:textId="656D0285" w:rsidR="009B64D9" w:rsidRPr="00850EFA" w:rsidRDefault="00EA2EDF" w:rsidP="00850EFA">
      <w:pPr>
        <w:pStyle w:val="a4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 xml:space="preserve"> </w:t>
      </w:r>
      <w:r w:rsidR="009B64D9" w:rsidRPr="00850EFA">
        <w:rPr>
          <w:rFonts w:ascii="Times New Roman" w:hAnsi="Times New Roman" w:cs="Times New Roman"/>
          <w:sz w:val="28"/>
          <w:szCs w:val="28"/>
        </w:rPr>
        <w:t>Правительство Республики Тыва в лице уполномоченн</w:t>
      </w:r>
      <w:r w:rsidR="00B77961" w:rsidRPr="00850EFA">
        <w:rPr>
          <w:rFonts w:ascii="Times New Roman" w:hAnsi="Times New Roman" w:cs="Times New Roman"/>
          <w:sz w:val="28"/>
          <w:szCs w:val="28"/>
        </w:rPr>
        <w:t xml:space="preserve">ого </w:t>
      </w:r>
      <w:r w:rsidR="009B64D9" w:rsidRPr="00850EFA">
        <w:rPr>
          <w:rFonts w:ascii="Times New Roman" w:hAnsi="Times New Roman" w:cs="Times New Roman"/>
          <w:sz w:val="28"/>
          <w:szCs w:val="28"/>
        </w:rPr>
        <w:t>орган</w:t>
      </w:r>
      <w:r w:rsidR="00B77961" w:rsidRPr="00850EFA">
        <w:rPr>
          <w:rFonts w:ascii="Times New Roman" w:hAnsi="Times New Roman" w:cs="Times New Roman"/>
          <w:sz w:val="28"/>
          <w:szCs w:val="28"/>
        </w:rPr>
        <w:t>а</w:t>
      </w:r>
      <w:r w:rsidR="009B64D9" w:rsidRPr="00850EFA">
        <w:rPr>
          <w:rFonts w:ascii="Times New Roman" w:hAnsi="Times New Roman" w:cs="Times New Roman"/>
          <w:sz w:val="28"/>
          <w:szCs w:val="28"/>
        </w:rPr>
        <w:t xml:space="preserve"> имеет право получать от Инвестора информацию и документацию, необход</w:t>
      </w:r>
      <w:r w:rsidR="009B64D9" w:rsidRPr="00850EFA">
        <w:rPr>
          <w:rFonts w:ascii="Times New Roman" w:hAnsi="Times New Roman" w:cs="Times New Roman"/>
          <w:sz w:val="28"/>
          <w:szCs w:val="28"/>
        </w:rPr>
        <w:t>и</w:t>
      </w:r>
      <w:r w:rsidR="009B64D9" w:rsidRPr="00850EFA">
        <w:rPr>
          <w:rFonts w:ascii="Times New Roman" w:hAnsi="Times New Roman" w:cs="Times New Roman"/>
          <w:sz w:val="28"/>
          <w:szCs w:val="28"/>
        </w:rPr>
        <w:t>мую для проверки соблюдения условий настоящего Соглашения.</w:t>
      </w:r>
    </w:p>
    <w:p w14:paraId="6D91C1F2" w14:textId="0BCA65EA" w:rsidR="00091185" w:rsidRPr="00850EFA" w:rsidRDefault="00091185" w:rsidP="0099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5C1A63" w14:textId="434A62DE" w:rsidR="009B64D9" w:rsidRPr="00850EFA" w:rsidRDefault="00996251" w:rsidP="0099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91185" w:rsidRPr="00850EFA">
        <w:rPr>
          <w:rFonts w:ascii="Times New Roman" w:hAnsi="Times New Roman" w:cs="Times New Roman"/>
          <w:sz w:val="28"/>
          <w:szCs w:val="28"/>
        </w:rPr>
        <w:t>Дополнительные условия</w:t>
      </w:r>
    </w:p>
    <w:p w14:paraId="656D1224" w14:textId="77777777" w:rsidR="009B64D9" w:rsidRPr="00850EFA" w:rsidRDefault="009B64D9" w:rsidP="0099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665798" w14:textId="0A40F5A8" w:rsidR="00854E33" w:rsidRPr="00850EFA" w:rsidRDefault="00B061C6" w:rsidP="00E8044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A2EDF" w:rsidRPr="00850EFA">
        <w:rPr>
          <w:rFonts w:ascii="Times New Roman" w:hAnsi="Times New Roman" w:cs="Times New Roman"/>
          <w:sz w:val="28"/>
          <w:szCs w:val="28"/>
        </w:rPr>
        <w:t xml:space="preserve"> </w:t>
      </w:r>
      <w:r w:rsidR="00091185" w:rsidRPr="00850EFA">
        <w:rPr>
          <w:rFonts w:ascii="Times New Roman" w:hAnsi="Times New Roman" w:cs="Times New Roman"/>
          <w:sz w:val="28"/>
          <w:szCs w:val="28"/>
        </w:rPr>
        <w:t>Стороны несут ответственность по своим обязательствам в соотве</w:t>
      </w:r>
      <w:r w:rsidR="00091185" w:rsidRPr="00850EFA">
        <w:rPr>
          <w:rFonts w:ascii="Times New Roman" w:hAnsi="Times New Roman" w:cs="Times New Roman"/>
          <w:sz w:val="28"/>
          <w:szCs w:val="28"/>
        </w:rPr>
        <w:t>т</w:t>
      </w:r>
      <w:r w:rsidR="00091185" w:rsidRPr="00850EFA">
        <w:rPr>
          <w:rFonts w:ascii="Times New Roman" w:hAnsi="Times New Roman" w:cs="Times New Roman"/>
          <w:sz w:val="28"/>
          <w:szCs w:val="28"/>
        </w:rPr>
        <w:t>ствии с действующим законодательством Российской Федерации.</w:t>
      </w:r>
    </w:p>
    <w:p w14:paraId="3DBDF282" w14:textId="16BE418F" w:rsidR="00854E33" w:rsidRPr="00B061C6" w:rsidRDefault="00B061C6" w:rsidP="00E804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A2EDF" w:rsidRPr="00B061C6">
        <w:rPr>
          <w:rFonts w:ascii="Times New Roman" w:hAnsi="Times New Roman" w:cs="Times New Roman"/>
          <w:sz w:val="28"/>
          <w:szCs w:val="28"/>
        </w:rPr>
        <w:t xml:space="preserve"> </w:t>
      </w:r>
      <w:r w:rsidR="00091185" w:rsidRPr="00B061C6">
        <w:rPr>
          <w:rFonts w:ascii="Times New Roman" w:hAnsi="Times New Roman" w:cs="Times New Roman"/>
          <w:sz w:val="28"/>
          <w:szCs w:val="28"/>
        </w:rPr>
        <w:t>Каждая из Сторон вправе предлагать изменения и дополнения к настоящему Соглашению. Любые изменения и дополнения к настоящему С</w:t>
      </w:r>
      <w:r w:rsidR="00091185" w:rsidRPr="00B061C6">
        <w:rPr>
          <w:rFonts w:ascii="Times New Roman" w:hAnsi="Times New Roman" w:cs="Times New Roman"/>
          <w:sz w:val="28"/>
          <w:szCs w:val="28"/>
        </w:rPr>
        <w:t>о</w:t>
      </w:r>
      <w:r w:rsidR="00091185" w:rsidRPr="00B061C6">
        <w:rPr>
          <w:rFonts w:ascii="Times New Roman" w:hAnsi="Times New Roman" w:cs="Times New Roman"/>
          <w:sz w:val="28"/>
          <w:szCs w:val="28"/>
        </w:rPr>
        <w:t>глашению оформляются дополнительными соглашениями Сторон, которые становятся неотъемлемой частью настоящего Соглашения и вступают в силу с момента их подписания Сторонами.</w:t>
      </w:r>
    </w:p>
    <w:p w14:paraId="4B2AC955" w14:textId="5745D317" w:rsidR="00854E33" w:rsidRPr="00850EFA" w:rsidRDefault="00B061C6" w:rsidP="00E8044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A2EDF" w:rsidRPr="00850EFA">
        <w:rPr>
          <w:rFonts w:ascii="Times New Roman" w:hAnsi="Times New Roman" w:cs="Times New Roman"/>
          <w:sz w:val="28"/>
          <w:szCs w:val="28"/>
        </w:rPr>
        <w:t xml:space="preserve"> </w:t>
      </w:r>
      <w:r w:rsidR="00091185" w:rsidRPr="00850EFA">
        <w:rPr>
          <w:rFonts w:ascii="Times New Roman" w:hAnsi="Times New Roman" w:cs="Times New Roman"/>
          <w:sz w:val="28"/>
          <w:szCs w:val="28"/>
        </w:rPr>
        <w:t>Стороны гарантируют конфиденциальность в отношении информ</w:t>
      </w:r>
      <w:r w:rsidR="00091185" w:rsidRPr="00850EFA">
        <w:rPr>
          <w:rFonts w:ascii="Times New Roman" w:hAnsi="Times New Roman" w:cs="Times New Roman"/>
          <w:sz w:val="28"/>
          <w:szCs w:val="28"/>
        </w:rPr>
        <w:t>а</w:t>
      </w:r>
      <w:r w:rsidR="00091185" w:rsidRPr="00850EFA">
        <w:rPr>
          <w:rFonts w:ascii="Times New Roman" w:hAnsi="Times New Roman" w:cs="Times New Roman"/>
          <w:sz w:val="28"/>
          <w:szCs w:val="28"/>
        </w:rPr>
        <w:t>ции, передаваемой в рамках настоящего Соглашения.</w:t>
      </w:r>
    </w:p>
    <w:p w14:paraId="388DA8A2" w14:textId="59DC029A" w:rsidR="00854E33" w:rsidRPr="00850EFA" w:rsidRDefault="00B061C6" w:rsidP="00E8044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EA2EDF" w:rsidRPr="00850EFA">
        <w:rPr>
          <w:rFonts w:ascii="Times New Roman" w:hAnsi="Times New Roman" w:cs="Times New Roman"/>
          <w:sz w:val="28"/>
          <w:szCs w:val="28"/>
        </w:rPr>
        <w:t xml:space="preserve"> </w:t>
      </w:r>
      <w:r w:rsidR="00091185" w:rsidRPr="00850EFA">
        <w:rPr>
          <w:rFonts w:ascii="Times New Roman" w:hAnsi="Times New Roman" w:cs="Times New Roman"/>
          <w:sz w:val="28"/>
          <w:szCs w:val="28"/>
        </w:rPr>
        <w:t>Все споры и разногласия, возникающие в связи с применением наст</w:t>
      </w:r>
      <w:r w:rsidR="00091185" w:rsidRPr="00850EFA">
        <w:rPr>
          <w:rFonts w:ascii="Times New Roman" w:hAnsi="Times New Roman" w:cs="Times New Roman"/>
          <w:sz w:val="28"/>
          <w:szCs w:val="28"/>
        </w:rPr>
        <w:t>о</w:t>
      </w:r>
      <w:r w:rsidR="00091185" w:rsidRPr="00850EFA">
        <w:rPr>
          <w:rFonts w:ascii="Times New Roman" w:hAnsi="Times New Roman" w:cs="Times New Roman"/>
          <w:sz w:val="28"/>
          <w:szCs w:val="28"/>
        </w:rPr>
        <w:t>ящего Соглашения, решаются Сторонами путем переговоров.</w:t>
      </w:r>
    </w:p>
    <w:p w14:paraId="7F3DB154" w14:textId="79514E44" w:rsidR="00091185" w:rsidRPr="00B061C6" w:rsidRDefault="00B061C6" w:rsidP="00E804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EA2EDF" w:rsidRPr="00B061C6">
        <w:rPr>
          <w:rFonts w:ascii="Times New Roman" w:hAnsi="Times New Roman" w:cs="Times New Roman"/>
          <w:sz w:val="28"/>
          <w:szCs w:val="28"/>
        </w:rPr>
        <w:t xml:space="preserve"> </w:t>
      </w:r>
      <w:r w:rsidR="00091185" w:rsidRPr="00B061C6">
        <w:rPr>
          <w:rFonts w:ascii="Times New Roman" w:hAnsi="Times New Roman" w:cs="Times New Roman"/>
          <w:sz w:val="28"/>
          <w:szCs w:val="28"/>
        </w:rPr>
        <w:t>В случае невозможности решить споры и разногласия путем перег</w:t>
      </w:r>
      <w:r w:rsidR="00091185" w:rsidRPr="00B061C6">
        <w:rPr>
          <w:rFonts w:ascii="Times New Roman" w:hAnsi="Times New Roman" w:cs="Times New Roman"/>
          <w:sz w:val="28"/>
          <w:szCs w:val="28"/>
        </w:rPr>
        <w:t>о</w:t>
      </w:r>
      <w:r w:rsidR="00091185" w:rsidRPr="00B061C6">
        <w:rPr>
          <w:rFonts w:ascii="Times New Roman" w:hAnsi="Times New Roman" w:cs="Times New Roman"/>
          <w:sz w:val="28"/>
          <w:szCs w:val="28"/>
        </w:rPr>
        <w:t>воров, они могут быть решены в судебном порядке.</w:t>
      </w:r>
    </w:p>
    <w:p w14:paraId="48CCA883" w14:textId="77777777" w:rsidR="00091185" w:rsidRPr="00850EFA" w:rsidRDefault="00091185" w:rsidP="0099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BEE946" w14:textId="495EF9C9" w:rsidR="009B64D9" w:rsidRPr="00850EFA" w:rsidRDefault="009B64D9" w:rsidP="0099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4. Расторжение и прекращение действия Соглашения</w:t>
      </w:r>
    </w:p>
    <w:p w14:paraId="7B07D514" w14:textId="77777777" w:rsidR="009B64D9" w:rsidRPr="00850EFA" w:rsidRDefault="009B64D9" w:rsidP="0099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BAB24C" w14:textId="0C907AB6" w:rsidR="00854E33" w:rsidRPr="00E80446" w:rsidRDefault="00E80446" w:rsidP="00E804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EA2EDF" w:rsidRPr="00E80446">
        <w:rPr>
          <w:rFonts w:ascii="Times New Roman" w:hAnsi="Times New Roman" w:cs="Times New Roman"/>
          <w:sz w:val="28"/>
          <w:szCs w:val="28"/>
        </w:rPr>
        <w:t xml:space="preserve"> </w:t>
      </w:r>
      <w:r w:rsidR="009B64D9" w:rsidRPr="00E80446">
        <w:rPr>
          <w:rFonts w:ascii="Times New Roman" w:hAnsi="Times New Roman" w:cs="Times New Roman"/>
          <w:sz w:val="28"/>
          <w:szCs w:val="28"/>
        </w:rPr>
        <w:t>Настоящее Соглашение может быть досрочно расторгнуто по согл</w:t>
      </w:r>
      <w:r w:rsidR="009B64D9" w:rsidRPr="00E80446">
        <w:rPr>
          <w:rFonts w:ascii="Times New Roman" w:hAnsi="Times New Roman" w:cs="Times New Roman"/>
          <w:sz w:val="28"/>
          <w:szCs w:val="28"/>
        </w:rPr>
        <w:t>а</w:t>
      </w:r>
      <w:r w:rsidR="009B64D9" w:rsidRPr="00E80446">
        <w:rPr>
          <w:rFonts w:ascii="Times New Roman" w:hAnsi="Times New Roman" w:cs="Times New Roman"/>
          <w:sz w:val="28"/>
          <w:szCs w:val="28"/>
        </w:rPr>
        <w:t>шению Сторон или в одностороннем порядке.</w:t>
      </w:r>
    </w:p>
    <w:p w14:paraId="1AF93B4F" w14:textId="35767129" w:rsidR="009B64D9" w:rsidRPr="00E80446" w:rsidRDefault="00E80446" w:rsidP="00E804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EA2EDF" w:rsidRPr="00E80446">
        <w:rPr>
          <w:rFonts w:ascii="Times New Roman" w:hAnsi="Times New Roman" w:cs="Times New Roman"/>
          <w:sz w:val="28"/>
          <w:szCs w:val="28"/>
        </w:rPr>
        <w:t xml:space="preserve"> </w:t>
      </w:r>
      <w:r w:rsidR="009B64D9" w:rsidRPr="00E80446">
        <w:rPr>
          <w:rFonts w:ascii="Times New Roman" w:hAnsi="Times New Roman" w:cs="Times New Roman"/>
          <w:sz w:val="28"/>
          <w:szCs w:val="28"/>
        </w:rPr>
        <w:t>Каждая из Сторон вправе в одностороннем порядке расторгнуть С</w:t>
      </w:r>
      <w:r w:rsidR="009B64D9" w:rsidRPr="00E80446">
        <w:rPr>
          <w:rFonts w:ascii="Times New Roman" w:hAnsi="Times New Roman" w:cs="Times New Roman"/>
          <w:sz w:val="28"/>
          <w:szCs w:val="28"/>
        </w:rPr>
        <w:t>о</w:t>
      </w:r>
      <w:r w:rsidR="009B64D9" w:rsidRPr="00E80446">
        <w:rPr>
          <w:rFonts w:ascii="Times New Roman" w:hAnsi="Times New Roman" w:cs="Times New Roman"/>
          <w:sz w:val="28"/>
          <w:szCs w:val="28"/>
        </w:rPr>
        <w:t>глашение, направив другой Стороне об этом письменное уведомление за три</w:t>
      </w:r>
      <w:r w:rsidR="009B64D9" w:rsidRPr="00E80446">
        <w:rPr>
          <w:rFonts w:ascii="Times New Roman" w:hAnsi="Times New Roman" w:cs="Times New Roman"/>
          <w:sz w:val="28"/>
          <w:szCs w:val="28"/>
        </w:rPr>
        <w:t>д</w:t>
      </w:r>
      <w:r w:rsidR="009B64D9" w:rsidRPr="00E80446">
        <w:rPr>
          <w:rFonts w:ascii="Times New Roman" w:hAnsi="Times New Roman" w:cs="Times New Roman"/>
          <w:sz w:val="28"/>
          <w:szCs w:val="28"/>
        </w:rPr>
        <w:t>цать рабочих дней до предполагаемой даты расторжения Соглашения и урег</w:t>
      </w:r>
      <w:r w:rsidR="009B64D9" w:rsidRPr="00E80446">
        <w:rPr>
          <w:rFonts w:ascii="Times New Roman" w:hAnsi="Times New Roman" w:cs="Times New Roman"/>
          <w:sz w:val="28"/>
          <w:szCs w:val="28"/>
        </w:rPr>
        <w:t>у</w:t>
      </w:r>
      <w:r w:rsidR="009B64D9" w:rsidRPr="00E80446">
        <w:rPr>
          <w:rFonts w:ascii="Times New Roman" w:hAnsi="Times New Roman" w:cs="Times New Roman"/>
          <w:sz w:val="28"/>
          <w:szCs w:val="28"/>
        </w:rPr>
        <w:t>лировав обязательства, возникшие за время действия Соглашения.</w:t>
      </w:r>
    </w:p>
    <w:p w14:paraId="60E6F682" w14:textId="77777777" w:rsidR="009B64D9" w:rsidRPr="00850EFA" w:rsidRDefault="009B64D9" w:rsidP="0099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8BC859" w14:textId="0B1F19DE" w:rsidR="009B64D9" w:rsidRPr="00850EFA" w:rsidRDefault="00091185" w:rsidP="0099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5</w:t>
      </w:r>
      <w:r w:rsidR="009B64D9" w:rsidRPr="00850EFA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14:paraId="6891C01E" w14:textId="77777777" w:rsidR="009B64D9" w:rsidRPr="00850EFA" w:rsidRDefault="009B64D9" w:rsidP="0099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F2565F" w14:textId="2ED0DA31" w:rsidR="00854E33" w:rsidRPr="00850EFA" w:rsidRDefault="00EA2EDF" w:rsidP="00850EFA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 xml:space="preserve"> </w:t>
      </w:r>
      <w:r w:rsidR="00091185" w:rsidRPr="00850EFA">
        <w:rPr>
          <w:rFonts w:ascii="Times New Roman" w:hAnsi="Times New Roman" w:cs="Times New Roman"/>
          <w:sz w:val="28"/>
          <w:szCs w:val="28"/>
        </w:rPr>
        <w:t xml:space="preserve">Настоящее Соглашение составлено в 2 </w:t>
      </w:r>
      <w:r w:rsidR="00B061C6">
        <w:rPr>
          <w:rFonts w:ascii="Times New Roman" w:hAnsi="Times New Roman" w:cs="Times New Roman"/>
          <w:sz w:val="28"/>
          <w:szCs w:val="28"/>
        </w:rPr>
        <w:t xml:space="preserve">(двух) </w:t>
      </w:r>
      <w:r w:rsidR="00091185" w:rsidRPr="00850EFA">
        <w:rPr>
          <w:rFonts w:ascii="Times New Roman" w:hAnsi="Times New Roman" w:cs="Times New Roman"/>
          <w:sz w:val="28"/>
          <w:szCs w:val="28"/>
        </w:rPr>
        <w:t>экземплярах, которые имеют одинаковую юридическую силу, по одному экземпляру для каждой из Сторон.</w:t>
      </w:r>
    </w:p>
    <w:p w14:paraId="080BFEF1" w14:textId="3FF9761F" w:rsidR="00091185" w:rsidRDefault="00EA2EDF" w:rsidP="00850EFA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91185" w:rsidRPr="00850EFA">
        <w:rPr>
          <w:rFonts w:ascii="Times New Roman" w:hAnsi="Times New Roman" w:cs="Times New Roman"/>
          <w:sz w:val="28"/>
          <w:szCs w:val="28"/>
        </w:rPr>
        <w:t>Настоящее Соглашение вступает в силу с момента его подписания Сторонами и действует до полного выполнения Сторонами всех обязательств, предусмотренных настоящим Соглашением.</w:t>
      </w:r>
    </w:p>
    <w:p w14:paraId="5A05AFF2" w14:textId="77777777" w:rsidR="00E80446" w:rsidRPr="00850EFA" w:rsidRDefault="00E80446" w:rsidP="00850EFA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17140" w14:textId="4B20EE4B" w:rsidR="009B64D9" w:rsidRPr="00850EFA" w:rsidRDefault="00091185" w:rsidP="0099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6</w:t>
      </w:r>
      <w:r w:rsidR="009B64D9" w:rsidRPr="00850EFA">
        <w:rPr>
          <w:rFonts w:ascii="Times New Roman" w:hAnsi="Times New Roman" w:cs="Times New Roman"/>
          <w:sz w:val="28"/>
          <w:szCs w:val="28"/>
        </w:rPr>
        <w:t>. Ответственные представители Сторон</w:t>
      </w:r>
    </w:p>
    <w:p w14:paraId="18D260B8" w14:textId="77777777" w:rsidR="009B64D9" w:rsidRPr="00850EFA" w:rsidRDefault="009B64D9" w:rsidP="0099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D53CB9" w14:textId="5FE3EC9C" w:rsidR="009B64D9" w:rsidRPr="00850EFA" w:rsidRDefault="009B64D9" w:rsidP="00850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Стороны определили следующих своих представителей, осуществля</w:t>
      </w:r>
      <w:r w:rsidRPr="00850EFA">
        <w:rPr>
          <w:rFonts w:ascii="Times New Roman" w:hAnsi="Times New Roman" w:cs="Times New Roman"/>
          <w:sz w:val="28"/>
          <w:szCs w:val="28"/>
        </w:rPr>
        <w:t>ю</w:t>
      </w:r>
      <w:r w:rsidRPr="00850EFA">
        <w:rPr>
          <w:rFonts w:ascii="Times New Roman" w:hAnsi="Times New Roman" w:cs="Times New Roman"/>
          <w:sz w:val="28"/>
          <w:szCs w:val="28"/>
        </w:rPr>
        <w:t>щих координацию действий Сторон</w:t>
      </w:r>
      <w:r w:rsidR="00091185" w:rsidRPr="00850EFA">
        <w:rPr>
          <w:rFonts w:ascii="Times New Roman" w:hAnsi="Times New Roman" w:cs="Times New Roman"/>
          <w:sz w:val="28"/>
          <w:szCs w:val="28"/>
        </w:rPr>
        <w:t>,</w:t>
      </w:r>
      <w:r w:rsidRPr="00850EFA">
        <w:rPr>
          <w:rFonts w:ascii="Times New Roman" w:hAnsi="Times New Roman" w:cs="Times New Roman"/>
          <w:sz w:val="28"/>
          <w:szCs w:val="28"/>
        </w:rPr>
        <w:t xml:space="preserve"> при выполнении настоящего Соглашения:</w:t>
      </w:r>
    </w:p>
    <w:p w14:paraId="648762CA" w14:textId="7C29C4D8" w:rsidR="009B64D9" w:rsidRPr="00850EFA" w:rsidRDefault="009B64D9" w:rsidP="00850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от Республики Тыва – министр экономического развития и промышле</w:t>
      </w:r>
      <w:r w:rsidRPr="00850EFA">
        <w:rPr>
          <w:rFonts w:ascii="Times New Roman" w:hAnsi="Times New Roman" w:cs="Times New Roman"/>
          <w:sz w:val="28"/>
          <w:szCs w:val="28"/>
        </w:rPr>
        <w:t>н</w:t>
      </w:r>
      <w:r w:rsidRPr="00850EFA">
        <w:rPr>
          <w:rFonts w:ascii="Times New Roman" w:hAnsi="Times New Roman" w:cs="Times New Roman"/>
          <w:sz w:val="28"/>
          <w:szCs w:val="28"/>
        </w:rPr>
        <w:t>ности Республики Тыва;</w:t>
      </w:r>
    </w:p>
    <w:p w14:paraId="38E5DA91" w14:textId="6F015C9C" w:rsidR="009B64D9" w:rsidRPr="00850EFA" w:rsidRDefault="009B64D9" w:rsidP="00850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 xml:space="preserve">от Инвестора – </w:t>
      </w:r>
      <w:r w:rsidR="00091185" w:rsidRPr="00850EFA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 w:rsidR="00854E33" w:rsidRPr="00850EFA">
        <w:rPr>
          <w:rFonts w:ascii="Times New Roman" w:hAnsi="Times New Roman" w:cs="Times New Roman"/>
          <w:sz w:val="28"/>
          <w:szCs w:val="28"/>
        </w:rPr>
        <w:t>на основании Устава.</w:t>
      </w:r>
    </w:p>
    <w:p w14:paraId="64FEB7D4" w14:textId="77777777" w:rsidR="009B64D9" w:rsidRPr="00850EFA" w:rsidRDefault="009B64D9" w:rsidP="0099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DF20FA" w14:textId="604E0723" w:rsidR="009B64D9" w:rsidRPr="00850EFA" w:rsidRDefault="00E7042C" w:rsidP="0099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EFA">
        <w:rPr>
          <w:rFonts w:ascii="Times New Roman" w:hAnsi="Times New Roman" w:cs="Times New Roman"/>
          <w:sz w:val="28"/>
          <w:szCs w:val="28"/>
        </w:rPr>
        <w:t>7</w:t>
      </w:r>
      <w:r w:rsidR="009B64D9" w:rsidRPr="00850EFA">
        <w:rPr>
          <w:rFonts w:ascii="Times New Roman" w:hAnsi="Times New Roman" w:cs="Times New Roman"/>
          <w:sz w:val="28"/>
          <w:szCs w:val="28"/>
        </w:rPr>
        <w:t>. Юридические адреса и подписи Сторон</w:t>
      </w:r>
    </w:p>
    <w:p w14:paraId="7D00CBF1" w14:textId="77777777" w:rsidR="009B64D9" w:rsidRPr="0024108C" w:rsidRDefault="009B64D9" w:rsidP="0099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5"/>
        <w:gridCol w:w="142"/>
        <w:gridCol w:w="4762"/>
      </w:tblGrid>
      <w:tr w:rsidR="009B64D9" w:rsidRPr="0024108C" w14:paraId="20B08D04" w14:textId="77777777" w:rsidTr="00996251">
        <w:tc>
          <w:tcPr>
            <w:tcW w:w="4735" w:type="dxa"/>
            <w:hideMark/>
          </w:tcPr>
          <w:p w14:paraId="229CD470" w14:textId="77777777" w:rsidR="009B64D9" w:rsidRPr="0024108C" w:rsidRDefault="009B6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08C">
              <w:rPr>
                <w:rFonts w:ascii="Times New Roman" w:hAnsi="Times New Roman" w:cs="Times New Roman"/>
                <w:sz w:val="28"/>
                <w:szCs w:val="28"/>
              </w:rPr>
              <w:t>Республика Тыва</w:t>
            </w:r>
          </w:p>
        </w:tc>
        <w:tc>
          <w:tcPr>
            <w:tcW w:w="142" w:type="dxa"/>
          </w:tcPr>
          <w:p w14:paraId="758E9823" w14:textId="77777777" w:rsidR="009B64D9" w:rsidRPr="0024108C" w:rsidRDefault="009B6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hideMark/>
          </w:tcPr>
          <w:p w14:paraId="7A6F738B" w14:textId="77777777" w:rsidR="009B64D9" w:rsidRPr="0024108C" w:rsidRDefault="009B6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08C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</w:tc>
      </w:tr>
      <w:tr w:rsidR="009B64D9" w:rsidRPr="0024108C" w14:paraId="22E01FFB" w14:textId="77777777" w:rsidTr="00996251">
        <w:tc>
          <w:tcPr>
            <w:tcW w:w="4735" w:type="dxa"/>
          </w:tcPr>
          <w:p w14:paraId="301E8D20" w14:textId="77777777" w:rsidR="009B64D9" w:rsidRPr="0024108C" w:rsidRDefault="009B6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8C0B8" w14:textId="77777777" w:rsidR="009B64D9" w:rsidRPr="0024108C" w:rsidRDefault="009B6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08C">
              <w:rPr>
                <w:rFonts w:ascii="Times New Roman" w:hAnsi="Times New Roman" w:cs="Times New Roman"/>
                <w:sz w:val="28"/>
                <w:szCs w:val="28"/>
              </w:rPr>
              <w:t>Правительство Республики Тыва</w:t>
            </w:r>
          </w:p>
          <w:p w14:paraId="32332B6D" w14:textId="51FE635F" w:rsidR="009B64D9" w:rsidRPr="0024108C" w:rsidRDefault="009B6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7154C" w14:textId="0738B9AA" w:rsidR="00E7042C" w:rsidRPr="0024108C" w:rsidRDefault="00E704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752F3" w14:textId="77777777" w:rsidR="00E7042C" w:rsidRPr="0024108C" w:rsidRDefault="00E704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D8B52" w14:textId="6941343C" w:rsidR="009B64D9" w:rsidRPr="0024108C" w:rsidRDefault="009B64D9" w:rsidP="009962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08C">
              <w:rPr>
                <w:rFonts w:ascii="Times New Roman" w:hAnsi="Times New Roman" w:cs="Times New Roman"/>
                <w:sz w:val="28"/>
                <w:szCs w:val="28"/>
              </w:rPr>
              <w:t>667000, Республика Тыва,</w:t>
            </w:r>
            <w:r w:rsidR="00996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08C">
              <w:rPr>
                <w:rFonts w:ascii="Times New Roman" w:hAnsi="Times New Roman" w:cs="Times New Roman"/>
                <w:sz w:val="28"/>
                <w:szCs w:val="28"/>
              </w:rPr>
              <w:t xml:space="preserve">г. Кызыл, ул. </w:t>
            </w:r>
            <w:proofErr w:type="spellStart"/>
            <w:r w:rsidRPr="0024108C">
              <w:rPr>
                <w:rFonts w:ascii="Times New Roman" w:hAnsi="Times New Roman" w:cs="Times New Roman"/>
                <w:sz w:val="28"/>
                <w:szCs w:val="28"/>
              </w:rPr>
              <w:t>Чульдума</w:t>
            </w:r>
            <w:proofErr w:type="spellEnd"/>
            <w:r w:rsidRPr="0024108C">
              <w:rPr>
                <w:rFonts w:ascii="Times New Roman" w:hAnsi="Times New Roman" w:cs="Times New Roman"/>
                <w:sz w:val="28"/>
                <w:szCs w:val="28"/>
              </w:rPr>
              <w:t>, д. 18</w:t>
            </w:r>
          </w:p>
        </w:tc>
        <w:tc>
          <w:tcPr>
            <w:tcW w:w="142" w:type="dxa"/>
          </w:tcPr>
          <w:p w14:paraId="72A6749F" w14:textId="77777777" w:rsidR="009B64D9" w:rsidRPr="0024108C" w:rsidRDefault="009B6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14:paraId="7B562593" w14:textId="77777777" w:rsidR="0091612C" w:rsidRPr="0024108C" w:rsidRDefault="009161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8216A" w14:textId="77777777" w:rsidR="009B64D9" w:rsidRPr="0024108C" w:rsidRDefault="009B6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08C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</w:t>
            </w:r>
          </w:p>
          <w:p w14:paraId="4F804FE0" w14:textId="34C53B9B" w:rsidR="00E7042C" w:rsidRPr="0024108C" w:rsidRDefault="00854E33" w:rsidP="00E704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0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64D9" w:rsidRPr="0024108C">
              <w:rPr>
                <w:rFonts w:ascii="Times New Roman" w:hAnsi="Times New Roman" w:cs="Times New Roman"/>
                <w:sz w:val="28"/>
                <w:szCs w:val="28"/>
              </w:rPr>
              <w:t>тветственностью</w:t>
            </w:r>
          </w:p>
          <w:p w14:paraId="7026D452" w14:textId="007B54DF" w:rsidR="00E7042C" w:rsidRPr="0024108C" w:rsidRDefault="00E7042C" w:rsidP="00E704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0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4E33" w:rsidRPr="0024108C">
              <w:rPr>
                <w:rFonts w:ascii="Times New Roman" w:hAnsi="Times New Roman" w:cs="Times New Roman"/>
                <w:sz w:val="28"/>
                <w:szCs w:val="28"/>
              </w:rPr>
              <w:t>Восточная инвестиционная группа</w:t>
            </w:r>
            <w:r w:rsidRPr="0024108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CAC2E73" w14:textId="2BE55068" w:rsidR="009B64D9" w:rsidRPr="0024108C" w:rsidRDefault="009B6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DEB13" w14:textId="3C459C41" w:rsidR="009B64D9" w:rsidRPr="0024108C" w:rsidRDefault="00854E33" w:rsidP="009962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108C">
              <w:rPr>
                <w:rFonts w:ascii="Times New Roman" w:hAnsi="Times New Roman" w:cs="Times New Roman"/>
                <w:sz w:val="28"/>
                <w:szCs w:val="28"/>
              </w:rPr>
              <w:t xml:space="preserve">654041, Кемеровская область – </w:t>
            </w:r>
            <w:r w:rsidR="009962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80446">
              <w:rPr>
                <w:rFonts w:ascii="Times New Roman" w:hAnsi="Times New Roman" w:cs="Times New Roman"/>
                <w:sz w:val="28"/>
                <w:szCs w:val="28"/>
              </w:rPr>
              <w:t xml:space="preserve">Кузбасс, </w:t>
            </w:r>
            <w:proofErr w:type="spellStart"/>
            <w:r w:rsidR="00E804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410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24108C">
              <w:rPr>
                <w:rFonts w:ascii="Times New Roman" w:hAnsi="Times New Roman" w:cs="Times New Roman"/>
                <w:sz w:val="28"/>
                <w:szCs w:val="28"/>
              </w:rPr>
              <w:t>. Новокузнецкий,</w:t>
            </w:r>
            <w:r w:rsidR="009962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108C">
              <w:rPr>
                <w:rFonts w:ascii="Times New Roman" w:hAnsi="Times New Roman" w:cs="Times New Roman"/>
                <w:sz w:val="28"/>
                <w:szCs w:val="28"/>
              </w:rPr>
              <w:t xml:space="preserve">р-н Центральный, </w:t>
            </w:r>
            <w:proofErr w:type="spellStart"/>
            <w:r w:rsidRPr="0024108C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24108C">
              <w:rPr>
                <w:rFonts w:ascii="Times New Roman" w:hAnsi="Times New Roman" w:cs="Times New Roman"/>
                <w:sz w:val="28"/>
                <w:szCs w:val="28"/>
              </w:rPr>
              <w:t xml:space="preserve"> Бардина,</w:t>
            </w:r>
            <w:r w:rsidR="009962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108C">
              <w:rPr>
                <w:rFonts w:ascii="Times New Roman" w:hAnsi="Times New Roman" w:cs="Times New Roman"/>
                <w:sz w:val="28"/>
                <w:szCs w:val="28"/>
              </w:rPr>
              <w:t>д. 26, офис 441</w:t>
            </w:r>
            <w:proofErr w:type="gramEnd"/>
          </w:p>
        </w:tc>
      </w:tr>
      <w:tr w:rsidR="009B64D9" w:rsidRPr="0024108C" w14:paraId="3B30793E" w14:textId="77777777" w:rsidTr="00996251">
        <w:tc>
          <w:tcPr>
            <w:tcW w:w="4735" w:type="dxa"/>
          </w:tcPr>
          <w:p w14:paraId="6FE05847" w14:textId="77777777" w:rsidR="009B64D9" w:rsidRPr="0024108C" w:rsidRDefault="009B6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78AD7" w14:textId="77777777" w:rsidR="009B64D9" w:rsidRPr="0024108C" w:rsidRDefault="009B6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08C">
              <w:rPr>
                <w:rFonts w:ascii="Times New Roman" w:hAnsi="Times New Roman" w:cs="Times New Roman"/>
                <w:sz w:val="28"/>
                <w:szCs w:val="28"/>
              </w:rPr>
              <w:t>Глава Республики Тыва</w:t>
            </w:r>
          </w:p>
        </w:tc>
        <w:tc>
          <w:tcPr>
            <w:tcW w:w="142" w:type="dxa"/>
          </w:tcPr>
          <w:p w14:paraId="12861514" w14:textId="77777777" w:rsidR="009B64D9" w:rsidRPr="0024108C" w:rsidRDefault="009B6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14:paraId="77C894ED" w14:textId="77777777" w:rsidR="009B64D9" w:rsidRPr="0024108C" w:rsidRDefault="009B6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63BC9" w14:textId="48883E78" w:rsidR="009B64D9" w:rsidRPr="0024108C" w:rsidRDefault="00E7042C" w:rsidP="009161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08C"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  <w:r w:rsidR="0091612C" w:rsidRPr="0024108C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</w:tc>
      </w:tr>
      <w:tr w:rsidR="009B64D9" w:rsidRPr="0024108C" w14:paraId="6BE0145C" w14:textId="77777777" w:rsidTr="00996251">
        <w:tc>
          <w:tcPr>
            <w:tcW w:w="4735" w:type="dxa"/>
          </w:tcPr>
          <w:p w14:paraId="44777B3E" w14:textId="77777777" w:rsidR="009B64D9" w:rsidRPr="0024108C" w:rsidRDefault="009B6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FD1F1" w14:textId="77777777" w:rsidR="009B64D9" w:rsidRPr="0024108C" w:rsidRDefault="009B6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08C">
              <w:rPr>
                <w:rFonts w:ascii="Times New Roman" w:hAnsi="Times New Roman" w:cs="Times New Roman"/>
                <w:sz w:val="28"/>
                <w:szCs w:val="28"/>
              </w:rPr>
              <w:t xml:space="preserve">______________ В.Т. </w:t>
            </w:r>
            <w:proofErr w:type="spellStart"/>
            <w:r w:rsidRPr="0024108C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</w:p>
          <w:p w14:paraId="77E5CAE9" w14:textId="77777777" w:rsidR="009B64D9" w:rsidRPr="0024108C" w:rsidRDefault="009B64D9" w:rsidP="009962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64DF9" w14:textId="77777777" w:rsidR="009B64D9" w:rsidRPr="0024108C" w:rsidRDefault="009B64D9" w:rsidP="009962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08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142" w:type="dxa"/>
          </w:tcPr>
          <w:p w14:paraId="180A10B7" w14:textId="77777777" w:rsidR="009B64D9" w:rsidRPr="0024108C" w:rsidRDefault="009B6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14:paraId="2F56CAAA" w14:textId="77777777" w:rsidR="009B64D9" w:rsidRPr="0024108C" w:rsidRDefault="009B6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999CD" w14:textId="66AD7507" w:rsidR="009B64D9" w:rsidRPr="0024108C" w:rsidRDefault="009B64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08C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E8044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91612C" w:rsidRPr="0024108C">
              <w:rPr>
                <w:rFonts w:ascii="Times New Roman" w:hAnsi="Times New Roman" w:cs="Times New Roman"/>
                <w:sz w:val="28"/>
                <w:szCs w:val="28"/>
              </w:rPr>
              <w:t>Г. Ерёменко</w:t>
            </w:r>
          </w:p>
          <w:p w14:paraId="187E103D" w14:textId="36B94BD1" w:rsidR="009B64D9" w:rsidRPr="0024108C" w:rsidRDefault="009B64D9" w:rsidP="009962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1A191" w14:textId="77777777" w:rsidR="009B64D9" w:rsidRPr="0024108C" w:rsidRDefault="009B64D9" w:rsidP="009962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08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14:paraId="179A8C00" w14:textId="1EF98C55" w:rsidR="00884612" w:rsidRPr="0024108C" w:rsidRDefault="00884612" w:rsidP="009B64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4612" w:rsidRPr="0024108C" w:rsidSect="00BF72E4">
      <w:pgSz w:w="11906" w:h="16838" w:code="9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74E54" w14:textId="77777777" w:rsidR="00145753" w:rsidRDefault="00145753" w:rsidP="00996251">
      <w:pPr>
        <w:spacing w:after="0" w:line="240" w:lineRule="auto"/>
      </w:pPr>
      <w:r>
        <w:separator/>
      </w:r>
    </w:p>
  </w:endnote>
  <w:endnote w:type="continuationSeparator" w:id="0">
    <w:p w14:paraId="1A6ADADD" w14:textId="77777777" w:rsidR="00145753" w:rsidRDefault="00145753" w:rsidP="0099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9402C" w14:textId="77777777" w:rsidR="00145753" w:rsidRDefault="00145753" w:rsidP="00996251">
      <w:pPr>
        <w:spacing w:after="0" w:line="240" w:lineRule="auto"/>
      </w:pPr>
      <w:r>
        <w:separator/>
      </w:r>
    </w:p>
  </w:footnote>
  <w:footnote w:type="continuationSeparator" w:id="0">
    <w:p w14:paraId="5A39A681" w14:textId="77777777" w:rsidR="00145753" w:rsidRDefault="00145753" w:rsidP="0099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332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7136516" w14:textId="62833C14" w:rsidR="00996251" w:rsidRPr="00BF72E4" w:rsidRDefault="00B4202B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FA4AD7F" wp14:editId="5B629499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1D701B" w14:textId="15A97515" w:rsidR="00B4202B" w:rsidRPr="00B4202B" w:rsidRDefault="00B4202B" w:rsidP="00B4202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620200099/29249(5)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4472c4 [3204]" stroked="f" strokecolor="#1f3763 [1604]" strokeweight="1pt">
                  <v:textbox inset="0,0,0,0">
                    <w:txbxContent>
                      <w:p w14:paraId="431D701B" w14:textId="15A97515" w:rsidR="00B4202B" w:rsidRPr="00B4202B" w:rsidRDefault="00B4202B" w:rsidP="00B4202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620200099/29249(5)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96251" w:rsidRPr="00BF72E4">
          <w:rPr>
            <w:rFonts w:ascii="Times New Roman" w:hAnsi="Times New Roman" w:cs="Times New Roman"/>
            <w:sz w:val="24"/>
          </w:rPr>
          <w:fldChar w:fldCharType="begin"/>
        </w:r>
        <w:r w:rsidR="00996251" w:rsidRPr="00BF72E4">
          <w:rPr>
            <w:rFonts w:ascii="Times New Roman" w:hAnsi="Times New Roman" w:cs="Times New Roman"/>
            <w:sz w:val="24"/>
          </w:rPr>
          <w:instrText>PAGE   \* MERGEFORMAT</w:instrText>
        </w:r>
        <w:r w:rsidR="00996251" w:rsidRPr="00BF72E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5</w:t>
        </w:r>
        <w:r w:rsidR="00996251" w:rsidRPr="00BF72E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A8A14" w14:textId="67DF9155" w:rsidR="00996251" w:rsidRDefault="0099625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558A"/>
    <w:multiLevelType w:val="hybridMultilevel"/>
    <w:tmpl w:val="8CB8DB72"/>
    <w:lvl w:ilvl="0" w:tplc="3D7E6946">
      <w:start w:val="1"/>
      <w:numFmt w:val="decimal"/>
      <w:lvlText w:val="%1)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5F53AA"/>
    <w:multiLevelType w:val="multilevel"/>
    <w:tmpl w:val="E3909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6F72D5"/>
    <w:multiLevelType w:val="hybridMultilevel"/>
    <w:tmpl w:val="5184B4E2"/>
    <w:lvl w:ilvl="0" w:tplc="3D7E6946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3D5784"/>
    <w:multiLevelType w:val="multilevel"/>
    <w:tmpl w:val="E3909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1055C5"/>
    <w:multiLevelType w:val="hybridMultilevel"/>
    <w:tmpl w:val="8018B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1A04DE"/>
    <w:multiLevelType w:val="hybridMultilevel"/>
    <w:tmpl w:val="F90A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00484"/>
    <w:multiLevelType w:val="hybridMultilevel"/>
    <w:tmpl w:val="A606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571BC"/>
    <w:multiLevelType w:val="hybridMultilevel"/>
    <w:tmpl w:val="44944ECC"/>
    <w:lvl w:ilvl="0" w:tplc="B79A34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FC227D"/>
    <w:multiLevelType w:val="multilevel"/>
    <w:tmpl w:val="E3909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734ABC"/>
    <w:multiLevelType w:val="multilevel"/>
    <w:tmpl w:val="E39098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EF2111D"/>
    <w:multiLevelType w:val="hybridMultilevel"/>
    <w:tmpl w:val="A4EED4E2"/>
    <w:lvl w:ilvl="0" w:tplc="01402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4547C2"/>
    <w:multiLevelType w:val="multilevel"/>
    <w:tmpl w:val="56BCFFE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a1d2a5e-c207-4ed8-982e-c82d932d1541"/>
  </w:docVars>
  <w:rsids>
    <w:rsidRoot w:val="00A54594"/>
    <w:rsid w:val="00010465"/>
    <w:rsid w:val="00013921"/>
    <w:rsid w:val="00016994"/>
    <w:rsid w:val="00091185"/>
    <w:rsid w:val="000A4B12"/>
    <w:rsid w:val="00145753"/>
    <w:rsid w:val="001545CE"/>
    <w:rsid w:val="001A0B70"/>
    <w:rsid w:val="001C384E"/>
    <w:rsid w:val="0024108C"/>
    <w:rsid w:val="00260EA3"/>
    <w:rsid w:val="00281E7D"/>
    <w:rsid w:val="002B6CAB"/>
    <w:rsid w:val="003758E9"/>
    <w:rsid w:val="003910E6"/>
    <w:rsid w:val="00391F50"/>
    <w:rsid w:val="004C12BE"/>
    <w:rsid w:val="004C7271"/>
    <w:rsid w:val="00511EDE"/>
    <w:rsid w:val="005B43D7"/>
    <w:rsid w:val="005D2A5D"/>
    <w:rsid w:val="00644782"/>
    <w:rsid w:val="006451C4"/>
    <w:rsid w:val="00670B73"/>
    <w:rsid w:val="006C0B77"/>
    <w:rsid w:val="007D3534"/>
    <w:rsid w:val="007D412C"/>
    <w:rsid w:val="00811109"/>
    <w:rsid w:val="008242FF"/>
    <w:rsid w:val="0084313C"/>
    <w:rsid w:val="00850EFA"/>
    <w:rsid w:val="00854E33"/>
    <w:rsid w:val="00856296"/>
    <w:rsid w:val="00870751"/>
    <w:rsid w:val="00870FA1"/>
    <w:rsid w:val="00884612"/>
    <w:rsid w:val="00897B45"/>
    <w:rsid w:val="0091612C"/>
    <w:rsid w:val="00922C48"/>
    <w:rsid w:val="00941354"/>
    <w:rsid w:val="00996251"/>
    <w:rsid w:val="009B64D9"/>
    <w:rsid w:val="009E439C"/>
    <w:rsid w:val="00A25B15"/>
    <w:rsid w:val="00A54594"/>
    <w:rsid w:val="00A86206"/>
    <w:rsid w:val="00AA5008"/>
    <w:rsid w:val="00AF2C7E"/>
    <w:rsid w:val="00B061C6"/>
    <w:rsid w:val="00B4202B"/>
    <w:rsid w:val="00B77961"/>
    <w:rsid w:val="00B915B7"/>
    <w:rsid w:val="00BF72E4"/>
    <w:rsid w:val="00C40CBC"/>
    <w:rsid w:val="00CC5A5B"/>
    <w:rsid w:val="00CD6811"/>
    <w:rsid w:val="00CF6ECA"/>
    <w:rsid w:val="00D04A1B"/>
    <w:rsid w:val="00D758AB"/>
    <w:rsid w:val="00D84BED"/>
    <w:rsid w:val="00DE2C49"/>
    <w:rsid w:val="00E117E7"/>
    <w:rsid w:val="00E23B2E"/>
    <w:rsid w:val="00E504EF"/>
    <w:rsid w:val="00E7042C"/>
    <w:rsid w:val="00E80446"/>
    <w:rsid w:val="00EA2EDF"/>
    <w:rsid w:val="00EA59DF"/>
    <w:rsid w:val="00EE4070"/>
    <w:rsid w:val="00F12C76"/>
    <w:rsid w:val="00F26C55"/>
    <w:rsid w:val="00F86245"/>
    <w:rsid w:val="00F92095"/>
    <w:rsid w:val="00FC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BE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D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4A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504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251"/>
  </w:style>
  <w:style w:type="paragraph" w:styleId="a7">
    <w:name w:val="footer"/>
    <w:basedOn w:val="a"/>
    <w:link w:val="a8"/>
    <w:uiPriority w:val="99"/>
    <w:unhideWhenUsed/>
    <w:rsid w:val="0099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251"/>
  </w:style>
  <w:style w:type="paragraph" w:styleId="a9">
    <w:name w:val="Balloon Text"/>
    <w:basedOn w:val="a"/>
    <w:link w:val="aa"/>
    <w:uiPriority w:val="99"/>
    <w:semiHidden/>
    <w:unhideWhenUsed/>
    <w:rsid w:val="00B4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D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4A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504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251"/>
  </w:style>
  <w:style w:type="paragraph" w:styleId="a7">
    <w:name w:val="footer"/>
    <w:basedOn w:val="a"/>
    <w:link w:val="a8"/>
    <w:uiPriority w:val="99"/>
    <w:unhideWhenUsed/>
    <w:rsid w:val="00996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251"/>
  </w:style>
  <w:style w:type="paragraph" w:styleId="a9">
    <w:name w:val="Balloon Text"/>
    <w:basedOn w:val="a"/>
    <w:link w:val="aa"/>
    <w:uiPriority w:val="99"/>
    <w:semiHidden/>
    <w:unhideWhenUsed/>
    <w:rsid w:val="00B4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825BE-914D-4F41-AE56-7F754FE8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Olga.Kraynova@raspadskaya.ru</dc:creator>
  <cp:lastModifiedBy>Грецких О.П.</cp:lastModifiedBy>
  <cp:revision>2</cp:revision>
  <cp:lastPrinted>2024-06-13T09:34:00Z</cp:lastPrinted>
  <dcterms:created xsi:type="dcterms:W3CDTF">2024-06-13T09:35:00Z</dcterms:created>
  <dcterms:modified xsi:type="dcterms:W3CDTF">2024-06-13T09:35:00Z</dcterms:modified>
</cp:coreProperties>
</file>